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71" w:rsidRPr="00320B37" w:rsidRDefault="005860C3" w:rsidP="00320B37">
      <w:pPr>
        <w:pStyle w:val="32"/>
        <w:shd w:val="clear" w:color="auto" w:fill="auto"/>
        <w:spacing w:after="64" w:line="240" w:lineRule="auto"/>
        <w:rPr>
          <w:sz w:val="26"/>
          <w:szCs w:val="26"/>
        </w:rPr>
      </w:pPr>
      <w:r w:rsidRPr="00320B37">
        <w:rPr>
          <w:sz w:val="26"/>
          <w:szCs w:val="26"/>
        </w:rPr>
        <w:t>УТВЕРЖДЕНО</w:t>
      </w:r>
    </w:p>
    <w:p w:rsidR="00E73171" w:rsidRPr="00320B37" w:rsidRDefault="00367EF6" w:rsidP="00320B37">
      <w:pPr>
        <w:pStyle w:val="40"/>
        <w:shd w:val="clear" w:color="auto" w:fill="auto"/>
        <w:spacing w:before="0" w:after="7" w:line="240" w:lineRule="auto"/>
        <w:ind w:left="5240"/>
        <w:rPr>
          <w:sz w:val="26"/>
          <w:szCs w:val="26"/>
        </w:rPr>
      </w:pPr>
      <w:r w:rsidRPr="00320B37">
        <w:rPr>
          <w:sz w:val="26"/>
          <w:szCs w:val="26"/>
        </w:rPr>
        <w:t>р</w:t>
      </w:r>
      <w:r w:rsidR="005860C3" w:rsidRPr="00320B37">
        <w:rPr>
          <w:sz w:val="26"/>
          <w:szCs w:val="26"/>
        </w:rPr>
        <w:t>ешением Общего собрания членов</w:t>
      </w:r>
    </w:p>
    <w:p w:rsidR="00E73171" w:rsidRPr="00320B37" w:rsidRDefault="00367EF6" w:rsidP="00320B37">
      <w:pPr>
        <w:pStyle w:val="50"/>
        <w:shd w:val="clear" w:color="auto" w:fill="auto"/>
        <w:tabs>
          <w:tab w:val="left" w:leader="underscore" w:pos="8855"/>
        </w:tabs>
        <w:spacing w:before="0" w:after="56" w:line="240" w:lineRule="auto"/>
        <w:ind w:left="5245"/>
        <w:rPr>
          <w:sz w:val="26"/>
          <w:szCs w:val="26"/>
        </w:rPr>
      </w:pPr>
      <w:r w:rsidRPr="00320B37">
        <w:rPr>
          <w:sz w:val="26"/>
          <w:szCs w:val="26"/>
        </w:rPr>
        <w:t xml:space="preserve">Саморегулируемой организации Ассоциация </w:t>
      </w:r>
      <w:r w:rsidR="005860C3" w:rsidRPr="00320B37">
        <w:rPr>
          <w:sz w:val="26"/>
          <w:szCs w:val="26"/>
        </w:rPr>
        <w:t>«</w:t>
      </w:r>
      <w:r w:rsidRPr="00320B37">
        <w:rPr>
          <w:sz w:val="26"/>
          <w:szCs w:val="26"/>
        </w:rPr>
        <w:t>Проектный комплекс «Нижняя Волга</w:t>
      </w:r>
      <w:r w:rsidR="005860C3" w:rsidRPr="00320B37">
        <w:rPr>
          <w:sz w:val="26"/>
          <w:szCs w:val="26"/>
        </w:rPr>
        <w:t>»</w:t>
      </w:r>
    </w:p>
    <w:p w:rsidR="00E73171" w:rsidRPr="00320B37" w:rsidRDefault="00281FE3" w:rsidP="00320B37">
      <w:pPr>
        <w:pStyle w:val="40"/>
        <w:shd w:val="clear" w:color="auto" w:fill="auto"/>
        <w:tabs>
          <w:tab w:val="left" w:leader="underscore" w:pos="8317"/>
          <w:tab w:val="left" w:leader="underscore" w:pos="8855"/>
        </w:tabs>
        <w:spacing w:before="0" w:after="3364" w:line="240" w:lineRule="auto"/>
        <w:ind w:left="5240"/>
        <w:rPr>
          <w:sz w:val="26"/>
          <w:szCs w:val="26"/>
        </w:rPr>
      </w:pPr>
      <w:r>
        <w:rPr>
          <w:sz w:val="26"/>
          <w:szCs w:val="26"/>
        </w:rPr>
        <w:t>Протокол № _ от</w:t>
      </w:r>
      <w:r>
        <w:rPr>
          <w:sz w:val="26"/>
          <w:szCs w:val="26"/>
        </w:rPr>
        <w:tab/>
        <w:t>2016</w:t>
      </w:r>
      <w:r w:rsidR="005860C3" w:rsidRPr="00320B37">
        <w:rPr>
          <w:sz w:val="26"/>
          <w:szCs w:val="26"/>
        </w:rPr>
        <w:t>г</w:t>
      </w:r>
    </w:p>
    <w:p w:rsidR="00E73171" w:rsidRPr="00320B37" w:rsidRDefault="005860C3" w:rsidP="00320B37">
      <w:pPr>
        <w:pStyle w:val="12"/>
        <w:keepNext/>
        <w:keepLines/>
        <w:shd w:val="clear" w:color="auto" w:fill="auto"/>
        <w:spacing w:before="0" w:line="240" w:lineRule="auto"/>
        <w:ind w:left="100" w:firstLine="0"/>
        <w:rPr>
          <w:sz w:val="26"/>
          <w:szCs w:val="26"/>
        </w:rPr>
      </w:pPr>
      <w:bookmarkStart w:id="0" w:name="bookmark0"/>
      <w:r w:rsidRPr="00320B37">
        <w:rPr>
          <w:rStyle w:val="13"/>
          <w:b/>
          <w:bCs/>
          <w:sz w:val="26"/>
          <w:szCs w:val="26"/>
        </w:rPr>
        <w:t>ПОЛОЖЕНИЕ</w:t>
      </w:r>
      <w:bookmarkEnd w:id="0"/>
    </w:p>
    <w:p w:rsidR="00D2130D" w:rsidRDefault="005860C3" w:rsidP="00320B37">
      <w:pPr>
        <w:pStyle w:val="60"/>
        <w:shd w:val="clear" w:color="auto" w:fill="auto"/>
        <w:spacing w:after="0" w:line="240" w:lineRule="auto"/>
        <w:jc w:val="center"/>
        <w:rPr>
          <w:rStyle w:val="61"/>
          <w:b/>
          <w:bCs/>
          <w:sz w:val="26"/>
          <w:szCs w:val="26"/>
        </w:rPr>
      </w:pPr>
      <w:r w:rsidRPr="00320B37">
        <w:rPr>
          <w:rStyle w:val="61"/>
          <w:b/>
          <w:bCs/>
          <w:sz w:val="26"/>
          <w:szCs w:val="26"/>
        </w:rPr>
        <w:t>О ЧЛЕНСТВЕ В САМОРЕГУЛИРУЕМОЙ ОРГАНИЗАЦИИ</w:t>
      </w:r>
      <w:r w:rsidR="00367EF6" w:rsidRPr="00320B37">
        <w:rPr>
          <w:rStyle w:val="61"/>
          <w:b/>
          <w:bCs/>
          <w:sz w:val="26"/>
          <w:szCs w:val="26"/>
        </w:rPr>
        <w:t xml:space="preserve"> </w:t>
      </w:r>
    </w:p>
    <w:p w:rsidR="00367EF6" w:rsidRPr="00320B37" w:rsidRDefault="00D2130D" w:rsidP="00320B37">
      <w:pPr>
        <w:pStyle w:val="60"/>
        <w:shd w:val="clear" w:color="auto" w:fill="auto"/>
        <w:spacing w:after="0" w:line="240" w:lineRule="auto"/>
        <w:jc w:val="center"/>
        <w:rPr>
          <w:rStyle w:val="61"/>
          <w:b/>
          <w:bCs/>
          <w:sz w:val="26"/>
          <w:szCs w:val="26"/>
        </w:rPr>
      </w:pPr>
      <w:r>
        <w:rPr>
          <w:rStyle w:val="61"/>
          <w:b/>
          <w:bCs/>
          <w:sz w:val="26"/>
          <w:szCs w:val="26"/>
        </w:rPr>
        <w:t>АССОЦИАЦИЯ</w:t>
      </w:r>
      <w:r w:rsidR="00367EF6" w:rsidRPr="00320B37">
        <w:rPr>
          <w:rStyle w:val="61"/>
          <w:b/>
          <w:bCs/>
          <w:sz w:val="26"/>
          <w:szCs w:val="26"/>
        </w:rPr>
        <w:t xml:space="preserve"> «ПРОЕКТНЫЙ КОМПЛЕКС «НИЖНЯЯ ВОЛГА»</w:t>
      </w:r>
      <w:r w:rsidR="005860C3" w:rsidRPr="00320B37">
        <w:rPr>
          <w:rStyle w:val="61"/>
          <w:b/>
          <w:bCs/>
          <w:sz w:val="26"/>
          <w:szCs w:val="26"/>
        </w:rPr>
        <w:t xml:space="preserve">, </w:t>
      </w:r>
    </w:p>
    <w:p w:rsidR="00E73171" w:rsidRPr="00320B37" w:rsidRDefault="00F10EF8" w:rsidP="00320B37">
      <w:pPr>
        <w:pStyle w:val="60"/>
        <w:shd w:val="clear" w:color="auto" w:fill="auto"/>
        <w:spacing w:after="0" w:line="240" w:lineRule="auto"/>
        <w:jc w:val="center"/>
        <w:rPr>
          <w:sz w:val="26"/>
          <w:szCs w:val="26"/>
        </w:rPr>
      </w:pPr>
      <w:r>
        <w:rPr>
          <w:rStyle w:val="61"/>
          <w:b/>
          <w:bCs/>
          <w:sz w:val="26"/>
          <w:szCs w:val="26"/>
        </w:rPr>
        <w:t>О РАЗМЕРАХ</w:t>
      </w:r>
      <w:r w:rsidR="005860C3" w:rsidRPr="00320B37">
        <w:rPr>
          <w:rStyle w:val="61"/>
          <w:b/>
          <w:bCs/>
          <w:sz w:val="26"/>
          <w:szCs w:val="26"/>
        </w:rPr>
        <w:t>, П</w:t>
      </w:r>
      <w:r w:rsidR="0085334F">
        <w:rPr>
          <w:rStyle w:val="61"/>
          <w:b/>
          <w:bCs/>
          <w:sz w:val="26"/>
          <w:szCs w:val="26"/>
        </w:rPr>
        <w:t xml:space="preserve">ОРЯДКЕ РАСЧЕТА И </w:t>
      </w:r>
      <w:r w:rsidR="005860C3" w:rsidRPr="00320B37">
        <w:rPr>
          <w:rStyle w:val="61"/>
          <w:b/>
          <w:bCs/>
          <w:sz w:val="26"/>
          <w:szCs w:val="26"/>
        </w:rPr>
        <w:t>УПЛАТЫ ВЗНОСОВ</w:t>
      </w:r>
    </w:p>
    <w:p w:rsidR="00E73171" w:rsidRPr="00320B37" w:rsidRDefault="00E73171" w:rsidP="00320B37">
      <w:pPr>
        <w:pStyle w:val="70"/>
        <w:shd w:val="clear" w:color="auto" w:fill="auto"/>
        <w:spacing w:before="0" w:after="5361" w:line="240" w:lineRule="auto"/>
        <w:ind w:left="860"/>
        <w:rPr>
          <w:sz w:val="26"/>
          <w:szCs w:val="26"/>
        </w:rPr>
      </w:pPr>
    </w:p>
    <w:p w:rsidR="00E73171" w:rsidRPr="00320B37" w:rsidRDefault="005860C3" w:rsidP="00320B37">
      <w:pPr>
        <w:pStyle w:val="40"/>
        <w:shd w:val="clear" w:color="auto" w:fill="auto"/>
        <w:spacing w:before="0" w:after="238" w:line="240" w:lineRule="auto"/>
        <w:ind w:left="3740"/>
        <w:jc w:val="left"/>
        <w:rPr>
          <w:sz w:val="26"/>
          <w:szCs w:val="26"/>
        </w:rPr>
      </w:pPr>
      <w:r w:rsidRPr="00320B37">
        <w:rPr>
          <w:sz w:val="26"/>
          <w:szCs w:val="26"/>
        </w:rPr>
        <w:t>г.</w:t>
      </w:r>
      <w:r w:rsidR="004B2602">
        <w:rPr>
          <w:sz w:val="26"/>
          <w:szCs w:val="26"/>
        </w:rPr>
        <w:t xml:space="preserve"> </w:t>
      </w:r>
      <w:r w:rsidR="00367EF6" w:rsidRPr="00320B37">
        <w:rPr>
          <w:sz w:val="26"/>
          <w:szCs w:val="26"/>
        </w:rPr>
        <w:t>Волгоград</w:t>
      </w:r>
    </w:p>
    <w:p w:rsidR="00E73171" w:rsidRPr="00320B37" w:rsidRDefault="005860C3" w:rsidP="00320B37">
      <w:pPr>
        <w:pStyle w:val="40"/>
        <w:shd w:val="clear" w:color="auto" w:fill="auto"/>
        <w:spacing w:before="0" w:after="0" w:line="240" w:lineRule="auto"/>
        <w:ind w:left="100"/>
        <w:jc w:val="center"/>
        <w:rPr>
          <w:sz w:val="26"/>
          <w:szCs w:val="26"/>
        </w:rPr>
        <w:sectPr w:rsidR="00E73171" w:rsidRPr="00320B37">
          <w:footnotePr>
            <w:numRestart w:val="eachPage"/>
          </w:footnotePr>
          <w:pgSz w:w="11900" w:h="16840"/>
          <w:pgMar w:top="1447" w:right="1398" w:bottom="1423" w:left="1406" w:header="0" w:footer="3" w:gutter="0"/>
          <w:cols w:space="720"/>
          <w:noEndnote/>
          <w:docGrid w:linePitch="360"/>
        </w:sectPr>
      </w:pPr>
      <w:r w:rsidRPr="00320B37">
        <w:rPr>
          <w:sz w:val="26"/>
          <w:szCs w:val="26"/>
        </w:rPr>
        <w:t>20</w:t>
      </w:r>
      <w:r w:rsidR="00367EF6" w:rsidRPr="00320B37">
        <w:rPr>
          <w:sz w:val="26"/>
          <w:szCs w:val="26"/>
        </w:rPr>
        <w:t>16</w:t>
      </w:r>
      <w:r w:rsidRPr="00320B37">
        <w:rPr>
          <w:sz w:val="26"/>
          <w:szCs w:val="26"/>
        </w:rPr>
        <w:t xml:space="preserve"> г.</w:t>
      </w:r>
    </w:p>
    <w:p w:rsidR="00E73171" w:rsidRPr="00320B37" w:rsidRDefault="005860C3" w:rsidP="00320B37">
      <w:pPr>
        <w:pStyle w:val="12"/>
        <w:keepNext/>
        <w:keepLines/>
        <w:numPr>
          <w:ilvl w:val="0"/>
          <w:numId w:val="2"/>
        </w:numPr>
        <w:shd w:val="clear" w:color="auto" w:fill="auto"/>
        <w:tabs>
          <w:tab w:val="left" w:pos="3583"/>
        </w:tabs>
        <w:spacing w:before="0" w:after="2" w:line="240" w:lineRule="auto"/>
        <w:ind w:left="3180" w:firstLine="0"/>
        <w:jc w:val="both"/>
        <w:rPr>
          <w:sz w:val="26"/>
          <w:szCs w:val="26"/>
        </w:rPr>
      </w:pPr>
      <w:bookmarkStart w:id="1" w:name="bookmark1"/>
      <w:r w:rsidRPr="00320B37">
        <w:rPr>
          <w:sz w:val="26"/>
          <w:szCs w:val="26"/>
        </w:rPr>
        <w:lastRenderedPageBreak/>
        <w:t>Общие положения</w:t>
      </w:r>
      <w:bookmarkEnd w:id="1"/>
    </w:p>
    <w:p w:rsidR="00E73171" w:rsidRPr="004B2602" w:rsidRDefault="005860C3" w:rsidP="004B2602">
      <w:pPr>
        <w:pStyle w:val="22"/>
        <w:numPr>
          <w:ilvl w:val="1"/>
          <w:numId w:val="2"/>
        </w:numPr>
        <w:shd w:val="clear" w:color="auto" w:fill="auto"/>
        <w:tabs>
          <w:tab w:val="left" w:pos="1471"/>
        </w:tabs>
        <w:spacing w:before="0" w:line="240" w:lineRule="auto"/>
        <w:ind w:firstLine="760"/>
        <w:rPr>
          <w:sz w:val="26"/>
          <w:szCs w:val="26"/>
        </w:rPr>
      </w:pPr>
      <w:r w:rsidRPr="00320B37">
        <w:rPr>
          <w:sz w:val="26"/>
          <w:szCs w:val="26"/>
        </w:rPr>
        <w:t>Настоящее Положение</w:t>
      </w:r>
      <w:r w:rsidR="00D2130D">
        <w:rPr>
          <w:sz w:val="26"/>
          <w:szCs w:val="26"/>
        </w:rPr>
        <w:t xml:space="preserve"> о членстве в Саморегулируемой организации Ассоциация «Проектный комплекс «Нижняя Волга»</w:t>
      </w:r>
      <w:r w:rsidR="0056462A">
        <w:rPr>
          <w:sz w:val="26"/>
          <w:szCs w:val="26"/>
        </w:rPr>
        <w:t>, о размере, порядке расчета и уплаты взносов»</w:t>
      </w:r>
      <w:r w:rsidR="00D2130D">
        <w:rPr>
          <w:sz w:val="26"/>
          <w:szCs w:val="26"/>
        </w:rPr>
        <w:t xml:space="preserve"> (далее также – Положение)</w:t>
      </w:r>
      <w:r w:rsidRPr="00320B37">
        <w:rPr>
          <w:sz w:val="26"/>
          <w:szCs w:val="26"/>
        </w:rPr>
        <w:t xml:space="preserve"> разработано в соответствии с Градостроительным кодексом Р</w:t>
      </w:r>
      <w:r w:rsidR="004B2602">
        <w:rPr>
          <w:sz w:val="26"/>
          <w:szCs w:val="26"/>
        </w:rPr>
        <w:t xml:space="preserve">оссийской </w:t>
      </w:r>
      <w:r w:rsidRPr="00320B37">
        <w:rPr>
          <w:sz w:val="26"/>
          <w:szCs w:val="26"/>
        </w:rPr>
        <w:t>Ф</w:t>
      </w:r>
      <w:r w:rsidR="004B2602">
        <w:rPr>
          <w:sz w:val="26"/>
          <w:szCs w:val="26"/>
        </w:rPr>
        <w:t>едерации</w:t>
      </w:r>
      <w:r w:rsidRPr="00320B37">
        <w:rPr>
          <w:sz w:val="26"/>
          <w:szCs w:val="26"/>
        </w:rPr>
        <w:t xml:space="preserve">, Федеральным законом от 01.12.2007 №315-Ф3 «О саморегулируемых организациях», Федеральным законом от 12.01.1996 </w:t>
      </w:r>
      <w:r w:rsidRPr="00320B37">
        <w:rPr>
          <w:sz w:val="26"/>
          <w:szCs w:val="26"/>
          <w:lang w:val="en-US" w:eastAsia="en-US" w:bidi="en-US"/>
        </w:rPr>
        <w:t>N</w:t>
      </w:r>
      <w:r w:rsidRPr="00320B37">
        <w:rPr>
          <w:sz w:val="26"/>
          <w:szCs w:val="26"/>
          <w:lang w:eastAsia="en-US" w:bidi="en-US"/>
        </w:rPr>
        <w:t xml:space="preserve"> </w:t>
      </w:r>
      <w:r w:rsidRPr="00320B37">
        <w:rPr>
          <w:sz w:val="26"/>
          <w:szCs w:val="26"/>
        </w:rPr>
        <w:t>7-ФЗ "О н</w:t>
      </w:r>
      <w:r w:rsidR="004B2602">
        <w:rPr>
          <w:sz w:val="26"/>
          <w:szCs w:val="26"/>
        </w:rPr>
        <w:t xml:space="preserve">екоммерческих организациях", </w:t>
      </w:r>
      <w:r w:rsidR="000A5EAE">
        <w:rPr>
          <w:sz w:val="26"/>
          <w:szCs w:val="26"/>
        </w:rPr>
        <w:t>Уставом С</w:t>
      </w:r>
      <w:r w:rsidRPr="004B2602">
        <w:rPr>
          <w:sz w:val="26"/>
          <w:szCs w:val="26"/>
        </w:rPr>
        <w:t>аморегулируемой организации</w:t>
      </w:r>
      <w:r w:rsidR="00310514" w:rsidRPr="004B2602">
        <w:rPr>
          <w:sz w:val="26"/>
          <w:szCs w:val="26"/>
        </w:rPr>
        <w:t xml:space="preserve"> Ассоциация «Проектный комплекс «Нижняя Волга</w:t>
      </w:r>
      <w:r w:rsidRPr="004B2602">
        <w:rPr>
          <w:sz w:val="26"/>
          <w:szCs w:val="26"/>
        </w:rPr>
        <w:t>» (далее</w:t>
      </w:r>
      <w:r w:rsidR="00310514" w:rsidRPr="004B2602">
        <w:rPr>
          <w:sz w:val="26"/>
          <w:szCs w:val="26"/>
        </w:rPr>
        <w:t xml:space="preserve"> также - Ассоциация</w:t>
      </w:r>
      <w:r w:rsidRPr="004B2602">
        <w:rPr>
          <w:sz w:val="26"/>
          <w:szCs w:val="26"/>
        </w:rPr>
        <w:t>).</w:t>
      </w:r>
    </w:p>
    <w:p w:rsidR="00E73171" w:rsidRPr="00320B37" w:rsidRDefault="005860C3" w:rsidP="00320B37">
      <w:pPr>
        <w:pStyle w:val="22"/>
        <w:numPr>
          <w:ilvl w:val="1"/>
          <w:numId w:val="2"/>
        </w:numPr>
        <w:shd w:val="clear" w:color="auto" w:fill="auto"/>
        <w:tabs>
          <w:tab w:val="left" w:pos="1471"/>
        </w:tabs>
        <w:spacing w:before="0" w:line="240" w:lineRule="auto"/>
        <w:ind w:firstLine="760"/>
        <w:rPr>
          <w:sz w:val="26"/>
          <w:szCs w:val="26"/>
        </w:rPr>
      </w:pPr>
      <w:r w:rsidRPr="00320B37">
        <w:rPr>
          <w:sz w:val="26"/>
          <w:szCs w:val="26"/>
        </w:rPr>
        <w:t xml:space="preserve">Требования настоящего Положения обязательны </w:t>
      </w:r>
      <w:r w:rsidR="00CE241F" w:rsidRPr="00320B37">
        <w:rPr>
          <w:sz w:val="26"/>
          <w:szCs w:val="26"/>
        </w:rPr>
        <w:t>для соблюдения всеми членами Ассоциации</w:t>
      </w:r>
      <w:r w:rsidRPr="00320B37">
        <w:rPr>
          <w:sz w:val="26"/>
          <w:szCs w:val="26"/>
        </w:rPr>
        <w:t>, органами управления, специализирова</w:t>
      </w:r>
      <w:r w:rsidR="00CE241F" w:rsidRPr="00320B37">
        <w:rPr>
          <w:sz w:val="26"/>
          <w:szCs w:val="26"/>
        </w:rPr>
        <w:t>нными органами и работниками Ассоциации</w:t>
      </w:r>
      <w:r w:rsidRPr="00320B37">
        <w:rPr>
          <w:sz w:val="26"/>
          <w:szCs w:val="26"/>
        </w:rPr>
        <w:t>.</w:t>
      </w:r>
    </w:p>
    <w:p w:rsidR="00E73171" w:rsidRPr="00320B37" w:rsidRDefault="005860C3" w:rsidP="00320B37">
      <w:pPr>
        <w:pStyle w:val="22"/>
        <w:numPr>
          <w:ilvl w:val="1"/>
          <w:numId w:val="2"/>
        </w:numPr>
        <w:shd w:val="clear" w:color="auto" w:fill="auto"/>
        <w:tabs>
          <w:tab w:val="left" w:pos="1258"/>
        </w:tabs>
        <w:spacing w:before="0" w:line="240" w:lineRule="auto"/>
        <w:ind w:firstLine="760"/>
        <w:rPr>
          <w:sz w:val="26"/>
          <w:szCs w:val="26"/>
        </w:rPr>
      </w:pPr>
      <w:r w:rsidRPr="00320B37">
        <w:rPr>
          <w:sz w:val="26"/>
          <w:szCs w:val="26"/>
        </w:rPr>
        <w:t>В чл</w:t>
      </w:r>
      <w:r w:rsidR="002738F4" w:rsidRPr="00320B37">
        <w:rPr>
          <w:sz w:val="26"/>
          <w:szCs w:val="26"/>
        </w:rPr>
        <w:t>ены Ассоциации</w:t>
      </w:r>
      <w:r w:rsidRPr="00320B37">
        <w:rPr>
          <w:sz w:val="26"/>
          <w:szCs w:val="26"/>
        </w:rPr>
        <w:t xml:space="preserve">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w:t>
      </w:r>
      <w:r w:rsidR="002738F4" w:rsidRPr="00320B37">
        <w:rPr>
          <w:sz w:val="26"/>
          <w:szCs w:val="26"/>
        </w:rPr>
        <w:t>й требованиям, установленным Ассоциацией</w:t>
      </w:r>
      <w:r w:rsidRPr="00320B37">
        <w:rPr>
          <w:sz w:val="26"/>
          <w:szCs w:val="26"/>
        </w:rPr>
        <w:t xml:space="preserve"> к своим членам, и уплаты такими лицами в полном о</w:t>
      </w:r>
      <w:r w:rsidR="004B2602">
        <w:rPr>
          <w:sz w:val="26"/>
          <w:szCs w:val="26"/>
        </w:rPr>
        <w:t>бъеме взносов, предусмотренны</w:t>
      </w:r>
      <w:r w:rsidR="00547E9F">
        <w:rPr>
          <w:sz w:val="26"/>
          <w:szCs w:val="26"/>
        </w:rPr>
        <w:t>х настоящим Положением</w:t>
      </w:r>
      <w:r w:rsidRPr="00320B37">
        <w:rPr>
          <w:sz w:val="26"/>
          <w:szCs w:val="26"/>
        </w:rPr>
        <w:t>, если иное не установлено законодательством Р</w:t>
      </w:r>
      <w:r w:rsidR="00694D8E">
        <w:rPr>
          <w:sz w:val="26"/>
          <w:szCs w:val="26"/>
        </w:rPr>
        <w:t xml:space="preserve">оссийской </w:t>
      </w:r>
      <w:r w:rsidRPr="00320B37">
        <w:rPr>
          <w:sz w:val="26"/>
          <w:szCs w:val="26"/>
        </w:rPr>
        <w:t>Ф</w:t>
      </w:r>
      <w:r w:rsidR="00694D8E">
        <w:rPr>
          <w:sz w:val="26"/>
          <w:szCs w:val="26"/>
        </w:rPr>
        <w:t>едерации</w:t>
      </w:r>
      <w:r w:rsidRPr="00320B37">
        <w:rPr>
          <w:sz w:val="26"/>
          <w:szCs w:val="26"/>
        </w:rPr>
        <w:t>.</w:t>
      </w:r>
    </w:p>
    <w:p w:rsidR="00E73171" w:rsidRPr="00320B37" w:rsidRDefault="005860C3" w:rsidP="00320B37">
      <w:pPr>
        <w:pStyle w:val="22"/>
        <w:numPr>
          <w:ilvl w:val="1"/>
          <w:numId w:val="2"/>
        </w:numPr>
        <w:shd w:val="clear" w:color="auto" w:fill="auto"/>
        <w:tabs>
          <w:tab w:val="left" w:pos="1258"/>
        </w:tabs>
        <w:spacing w:before="0" w:line="240" w:lineRule="auto"/>
        <w:ind w:firstLine="760"/>
        <w:rPr>
          <w:sz w:val="26"/>
          <w:szCs w:val="26"/>
        </w:rPr>
      </w:pPr>
      <w:r w:rsidRPr="00320B37">
        <w:rPr>
          <w:sz w:val="26"/>
          <w:szCs w:val="26"/>
        </w:rPr>
        <w:t xml:space="preserve">Член </w:t>
      </w:r>
      <w:r w:rsidR="00765C7A" w:rsidRPr="00320B37">
        <w:rPr>
          <w:sz w:val="26"/>
          <w:szCs w:val="26"/>
        </w:rPr>
        <w:t>Ассоциации</w:t>
      </w:r>
      <w:r w:rsidRPr="00320B37">
        <w:rPr>
          <w:sz w:val="26"/>
          <w:szCs w:val="26"/>
        </w:rPr>
        <w:t xml:space="preserve"> не может быть членом другой саморегул</w:t>
      </w:r>
      <w:r w:rsidR="00617EA8">
        <w:rPr>
          <w:sz w:val="26"/>
          <w:szCs w:val="26"/>
        </w:rPr>
        <w:t>ируемой организации, основанной на членстве лиц, осуществляющих подготовку проектной документации</w:t>
      </w:r>
      <w:r w:rsidRPr="00320B37">
        <w:rPr>
          <w:sz w:val="26"/>
          <w:szCs w:val="26"/>
        </w:rPr>
        <w:t>.</w:t>
      </w:r>
    </w:p>
    <w:p w:rsidR="00E73171" w:rsidRPr="00320B37" w:rsidRDefault="00765C7A" w:rsidP="00320B37">
      <w:pPr>
        <w:pStyle w:val="22"/>
        <w:numPr>
          <w:ilvl w:val="1"/>
          <w:numId w:val="2"/>
        </w:numPr>
        <w:shd w:val="clear" w:color="auto" w:fill="auto"/>
        <w:tabs>
          <w:tab w:val="left" w:pos="1258"/>
        </w:tabs>
        <w:spacing w:before="0" w:line="240" w:lineRule="auto"/>
        <w:ind w:firstLine="760"/>
        <w:rPr>
          <w:sz w:val="26"/>
          <w:szCs w:val="26"/>
        </w:rPr>
      </w:pPr>
      <w:r w:rsidRPr="00320B37">
        <w:rPr>
          <w:sz w:val="26"/>
          <w:szCs w:val="26"/>
        </w:rPr>
        <w:t>Решение о приеме в члены Ассоциации</w:t>
      </w:r>
      <w:r w:rsidR="005860C3" w:rsidRPr="00320B37">
        <w:rPr>
          <w:sz w:val="26"/>
          <w:szCs w:val="26"/>
        </w:rPr>
        <w:t xml:space="preserve"> принимается колл</w:t>
      </w:r>
      <w:r w:rsidRPr="00320B37">
        <w:rPr>
          <w:sz w:val="26"/>
          <w:szCs w:val="26"/>
        </w:rPr>
        <w:t>егиальным органом управления Ассоциации (далее также – Коллегия)</w:t>
      </w:r>
      <w:r w:rsidR="005860C3" w:rsidRPr="00320B37">
        <w:rPr>
          <w:sz w:val="26"/>
          <w:szCs w:val="26"/>
        </w:rPr>
        <w:t xml:space="preserve"> на основании документов, предос</w:t>
      </w:r>
      <w:r w:rsidRPr="00320B37">
        <w:rPr>
          <w:sz w:val="26"/>
          <w:szCs w:val="26"/>
        </w:rPr>
        <w:t>тавленных кандидатом в члены Ассоциации</w:t>
      </w:r>
      <w:r w:rsidR="005860C3" w:rsidRPr="00320B37">
        <w:rPr>
          <w:sz w:val="26"/>
          <w:szCs w:val="26"/>
        </w:rPr>
        <w:t>, а также результатов проверки, проведенной в соответств</w:t>
      </w:r>
      <w:r w:rsidRPr="00320B37">
        <w:rPr>
          <w:sz w:val="26"/>
          <w:szCs w:val="26"/>
        </w:rPr>
        <w:t>ии с внутренними документами Ассоциации</w:t>
      </w:r>
      <w:r w:rsidR="005860C3" w:rsidRPr="00320B37">
        <w:rPr>
          <w:sz w:val="26"/>
          <w:szCs w:val="26"/>
        </w:rPr>
        <w:t>.</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Реш</w:t>
      </w:r>
      <w:r w:rsidR="00D25A8F" w:rsidRPr="00320B37">
        <w:rPr>
          <w:sz w:val="26"/>
          <w:szCs w:val="26"/>
        </w:rPr>
        <w:t>ение об исключении из членов Ассоциации принимается Коллегией</w:t>
      </w:r>
      <w:r w:rsidRPr="00320B37">
        <w:rPr>
          <w:sz w:val="26"/>
          <w:szCs w:val="26"/>
        </w:rPr>
        <w:t xml:space="preserve"> в соответств</w:t>
      </w:r>
      <w:r w:rsidR="00D25A8F" w:rsidRPr="00320B37">
        <w:rPr>
          <w:sz w:val="26"/>
          <w:szCs w:val="26"/>
        </w:rPr>
        <w:t>ии с внутренними документами Ассоциации</w:t>
      </w:r>
      <w:r w:rsidRPr="00320B37">
        <w:rPr>
          <w:sz w:val="26"/>
          <w:szCs w:val="26"/>
        </w:rPr>
        <w:t>.</w:t>
      </w:r>
    </w:p>
    <w:p w:rsidR="00721933" w:rsidRPr="00320B37" w:rsidRDefault="00721933" w:rsidP="00320B37">
      <w:pPr>
        <w:pStyle w:val="22"/>
        <w:shd w:val="clear" w:color="auto" w:fill="auto"/>
        <w:spacing w:before="0" w:line="240" w:lineRule="auto"/>
        <w:ind w:firstLine="760"/>
        <w:jc w:val="center"/>
        <w:rPr>
          <w:sz w:val="26"/>
          <w:szCs w:val="26"/>
        </w:rPr>
      </w:pPr>
    </w:p>
    <w:p w:rsidR="00E73171" w:rsidRPr="00320B37" w:rsidRDefault="005860C3" w:rsidP="00320B37">
      <w:pPr>
        <w:pStyle w:val="12"/>
        <w:keepNext/>
        <w:keepLines/>
        <w:numPr>
          <w:ilvl w:val="0"/>
          <w:numId w:val="2"/>
        </w:numPr>
        <w:shd w:val="clear" w:color="auto" w:fill="auto"/>
        <w:tabs>
          <w:tab w:val="left" w:pos="0"/>
        </w:tabs>
        <w:spacing w:before="0" w:line="240" w:lineRule="auto"/>
        <w:ind w:right="24" w:firstLine="600"/>
        <w:jc w:val="left"/>
        <w:rPr>
          <w:sz w:val="26"/>
          <w:szCs w:val="26"/>
        </w:rPr>
      </w:pPr>
      <w:bookmarkStart w:id="2" w:name="bookmark2"/>
      <w:r w:rsidRPr="00320B37">
        <w:rPr>
          <w:sz w:val="26"/>
          <w:szCs w:val="26"/>
        </w:rPr>
        <w:t>Всту</w:t>
      </w:r>
      <w:r w:rsidR="00B25F19" w:rsidRPr="00320B37">
        <w:rPr>
          <w:sz w:val="26"/>
          <w:szCs w:val="26"/>
        </w:rPr>
        <w:t xml:space="preserve">пление в члены саморегулируемой </w:t>
      </w:r>
      <w:r w:rsidRPr="00320B37">
        <w:rPr>
          <w:sz w:val="26"/>
          <w:szCs w:val="26"/>
        </w:rPr>
        <w:t>организации</w:t>
      </w:r>
      <w:bookmarkEnd w:id="2"/>
    </w:p>
    <w:p w:rsidR="00E73171" w:rsidRPr="00320B37" w:rsidRDefault="00B25F19" w:rsidP="00320B37">
      <w:pPr>
        <w:pStyle w:val="22"/>
        <w:numPr>
          <w:ilvl w:val="1"/>
          <w:numId w:val="2"/>
        </w:numPr>
        <w:shd w:val="clear" w:color="auto" w:fill="auto"/>
        <w:tabs>
          <w:tab w:val="left" w:pos="1286"/>
        </w:tabs>
        <w:spacing w:before="0" w:line="240" w:lineRule="auto"/>
        <w:ind w:firstLine="760"/>
        <w:jc w:val="left"/>
        <w:rPr>
          <w:sz w:val="26"/>
          <w:szCs w:val="26"/>
        </w:rPr>
      </w:pPr>
      <w:r w:rsidRPr="00320B37">
        <w:rPr>
          <w:sz w:val="26"/>
          <w:szCs w:val="26"/>
        </w:rPr>
        <w:t>Для приема в члены Ассоциации</w:t>
      </w:r>
      <w:r w:rsidR="005860C3" w:rsidRPr="00320B37">
        <w:rPr>
          <w:sz w:val="26"/>
          <w:szCs w:val="26"/>
        </w:rPr>
        <w:t xml:space="preserve"> индивидуальный предприниматель или юри</w:t>
      </w:r>
      <w:r w:rsidRPr="00320B37">
        <w:rPr>
          <w:sz w:val="26"/>
          <w:szCs w:val="26"/>
        </w:rPr>
        <w:t>дическое лицо представляет в Ассоциацию</w:t>
      </w:r>
      <w:r w:rsidR="005860C3" w:rsidRPr="00320B37">
        <w:rPr>
          <w:sz w:val="26"/>
          <w:szCs w:val="26"/>
        </w:rPr>
        <w:t xml:space="preserve"> следующие документы:</w:t>
      </w:r>
    </w:p>
    <w:p w:rsidR="00E73171" w:rsidRPr="00320B37" w:rsidRDefault="005860C3" w:rsidP="00320B37">
      <w:pPr>
        <w:pStyle w:val="22"/>
        <w:numPr>
          <w:ilvl w:val="0"/>
          <w:numId w:val="3"/>
        </w:numPr>
        <w:shd w:val="clear" w:color="auto" w:fill="auto"/>
        <w:tabs>
          <w:tab w:val="left" w:pos="389"/>
        </w:tabs>
        <w:spacing w:before="0" w:line="240" w:lineRule="auto"/>
        <w:ind w:firstLine="567"/>
        <w:rPr>
          <w:sz w:val="26"/>
          <w:szCs w:val="26"/>
        </w:rPr>
      </w:pPr>
      <w:r w:rsidRPr="00320B37">
        <w:rPr>
          <w:sz w:val="26"/>
          <w:szCs w:val="26"/>
        </w:rPr>
        <w:t>заявление о приеме в член</w:t>
      </w:r>
      <w:r w:rsidR="00B25F19" w:rsidRPr="00320B37">
        <w:rPr>
          <w:sz w:val="26"/>
          <w:szCs w:val="26"/>
        </w:rPr>
        <w:t>ы Ассоциации</w:t>
      </w:r>
      <w:r w:rsidRPr="00320B37">
        <w:rPr>
          <w:sz w:val="26"/>
          <w:szCs w:val="26"/>
        </w:rPr>
        <w:t>, в котором должны быть указаны в том числе сведения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или об о</w:t>
      </w:r>
      <w:r w:rsidR="0034002B">
        <w:rPr>
          <w:sz w:val="26"/>
          <w:szCs w:val="26"/>
        </w:rPr>
        <w:t>тсутствии таких намерений</w:t>
      </w:r>
      <w:r w:rsidRPr="00320B37">
        <w:rPr>
          <w:sz w:val="26"/>
          <w:szCs w:val="26"/>
        </w:rPr>
        <w:t>, подписанное уполномоченным лицом. Полномочия такого лица подтверждаются Уставом, доверенностью и (или) иным документом, который должен прилагаться к заявлению;</w:t>
      </w:r>
    </w:p>
    <w:p w:rsidR="00E73171" w:rsidRPr="00320B37" w:rsidRDefault="005860C3" w:rsidP="00320B37">
      <w:pPr>
        <w:pStyle w:val="22"/>
        <w:numPr>
          <w:ilvl w:val="0"/>
          <w:numId w:val="3"/>
        </w:numPr>
        <w:shd w:val="clear" w:color="auto" w:fill="auto"/>
        <w:tabs>
          <w:tab w:val="left" w:pos="389"/>
        </w:tabs>
        <w:spacing w:before="0" w:line="240" w:lineRule="auto"/>
        <w:ind w:firstLine="567"/>
        <w:rPr>
          <w:sz w:val="26"/>
          <w:szCs w:val="26"/>
        </w:rPr>
      </w:pPr>
      <w:r w:rsidRPr="00320B37">
        <w:rPr>
          <w:sz w:val="26"/>
          <w:szCs w:val="26"/>
        </w:rPr>
        <w:t>копии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rsidR="00E73171" w:rsidRPr="00320B37" w:rsidRDefault="005860C3" w:rsidP="00320B37">
      <w:pPr>
        <w:pStyle w:val="22"/>
        <w:shd w:val="clear" w:color="auto" w:fill="auto"/>
        <w:tabs>
          <w:tab w:val="left" w:pos="389"/>
        </w:tabs>
        <w:spacing w:before="0" w:line="240" w:lineRule="auto"/>
        <w:ind w:firstLine="567"/>
        <w:rPr>
          <w:sz w:val="26"/>
          <w:szCs w:val="26"/>
        </w:rPr>
      </w:pPr>
      <w:r w:rsidRPr="00320B37">
        <w:rPr>
          <w:sz w:val="26"/>
          <w:szCs w:val="26"/>
        </w:rPr>
        <w:t>а)</w:t>
      </w:r>
      <w:r w:rsidRPr="00320B37">
        <w:rPr>
          <w:sz w:val="26"/>
          <w:szCs w:val="26"/>
        </w:rPr>
        <w:tab/>
        <w:t>свидетельство о государственной регистра</w:t>
      </w:r>
      <w:r w:rsidR="00B25F19" w:rsidRPr="00320B37">
        <w:rPr>
          <w:sz w:val="26"/>
          <w:szCs w:val="26"/>
        </w:rPr>
        <w:t>ции юридического лица</w:t>
      </w:r>
      <w:r w:rsidR="006100B4">
        <w:rPr>
          <w:sz w:val="26"/>
          <w:szCs w:val="26"/>
        </w:rPr>
        <w:t>, свидетельство о постановке юридического лица на налоговый учет (копии</w:t>
      </w:r>
      <w:r w:rsidR="00B25F19" w:rsidRPr="00320B37">
        <w:rPr>
          <w:sz w:val="26"/>
          <w:szCs w:val="26"/>
        </w:rPr>
        <w:t xml:space="preserve">, </w:t>
      </w:r>
      <w:r w:rsidR="006100B4">
        <w:rPr>
          <w:sz w:val="26"/>
          <w:szCs w:val="26"/>
        </w:rPr>
        <w:t>заверенные</w:t>
      </w:r>
      <w:r w:rsidRPr="00320B37">
        <w:rPr>
          <w:sz w:val="26"/>
          <w:szCs w:val="26"/>
        </w:rPr>
        <w:t xml:space="preserve"> уполномоченным лицом юридич</w:t>
      </w:r>
      <w:r w:rsidR="00B25F19" w:rsidRPr="00320B37">
        <w:rPr>
          <w:sz w:val="26"/>
          <w:szCs w:val="26"/>
        </w:rPr>
        <w:t>еского лица</w:t>
      </w:r>
      <w:r w:rsidRPr="00320B37">
        <w:rPr>
          <w:sz w:val="26"/>
          <w:szCs w:val="26"/>
        </w:rPr>
        <w:t xml:space="preserve">, печатью юридического </w:t>
      </w:r>
      <w:r w:rsidRPr="00320B37">
        <w:rPr>
          <w:sz w:val="26"/>
          <w:szCs w:val="26"/>
        </w:rPr>
        <w:lastRenderedPageBreak/>
        <w:t>лица);</w:t>
      </w:r>
    </w:p>
    <w:p w:rsidR="00E73171" w:rsidRPr="00320B37" w:rsidRDefault="005860C3" w:rsidP="00320B37">
      <w:pPr>
        <w:pStyle w:val="22"/>
        <w:shd w:val="clear" w:color="auto" w:fill="auto"/>
        <w:tabs>
          <w:tab w:val="left" w:pos="389"/>
        </w:tabs>
        <w:spacing w:before="0" w:line="240" w:lineRule="auto"/>
        <w:ind w:firstLine="567"/>
        <w:rPr>
          <w:sz w:val="26"/>
          <w:szCs w:val="26"/>
        </w:rPr>
      </w:pPr>
      <w:r w:rsidRPr="00320B37">
        <w:rPr>
          <w:sz w:val="26"/>
          <w:szCs w:val="26"/>
        </w:rPr>
        <w:t>б)</w:t>
      </w:r>
      <w:r w:rsidRPr="00320B37">
        <w:rPr>
          <w:sz w:val="26"/>
          <w:szCs w:val="26"/>
        </w:rPr>
        <w:tab/>
        <w:t>свидетельство о государственной регистрации физического лица в качестве инд</w:t>
      </w:r>
      <w:r w:rsidR="00B25F19" w:rsidRPr="00320B37">
        <w:rPr>
          <w:sz w:val="26"/>
          <w:szCs w:val="26"/>
        </w:rPr>
        <w:t>ивидуального предпринимателя</w:t>
      </w:r>
      <w:r w:rsidR="00C433E4">
        <w:rPr>
          <w:sz w:val="26"/>
          <w:szCs w:val="26"/>
        </w:rPr>
        <w:t>, свидетельство о постановке индивидуального предпринимателя на налоговый учет</w:t>
      </w:r>
      <w:r w:rsidR="00B25F19" w:rsidRPr="00320B37">
        <w:rPr>
          <w:sz w:val="26"/>
          <w:szCs w:val="26"/>
        </w:rPr>
        <w:t xml:space="preserve"> (</w:t>
      </w:r>
      <w:r w:rsidR="00B65C13">
        <w:rPr>
          <w:sz w:val="26"/>
          <w:szCs w:val="26"/>
        </w:rPr>
        <w:t>копии</w:t>
      </w:r>
      <w:r w:rsidR="00B25F19" w:rsidRPr="00320B37">
        <w:rPr>
          <w:sz w:val="26"/>
          <w:szCs w:val="26"/>
        </w:rPr>
        <w:t xml:space="preserve">, </w:t>
      </w:r>
      <w:r w:rsidR="00B65C13">
        <w:rPr>
          <w:sz w:val="26"/>
          <w:szCs w:val="26"/>
        </w:rPr>
        <w:t>заверенные</w:t>
      </w:r>
      <w:r w:rsidRPr="00320B37">
        <w:rPr>
          <w:sz w:val="26"/>
          <w:szCs w:val="26"/>
        </w:rPr>
        <w:t xml:space="preserve"> индивидуа</w:t>
      </w:r>
      <w:r w:rsidR="00B25F19" w:rsidRPr="00320B37">
        <w:rPr>
          <w:sz w:val="26"/>
          <w:szCs w:val="26"/>
        </w:rPr>
        <w:t>льным предпринимателем</w:t>
      </w:r>
      <w:r w:rsidRPr="00320B37">
        <w:rPr>
          <w:sz w:val="26"/>
          <w:szCs w:val="26"/>
        </w:rPr>
        <w:t>, печатью индивидуального предпринимателя);</w:t>
      </w:r>
    </w:p>
    <w:p w:rsidR="00FB5CC7" w:rsidRDefault="00B25F19" w:rsidP="00FB5CC7">
      <w:pPr>
        <w:pStyle w:val="22"/>
        <w:numPr>
          <w:ilvl w:val="0"/>
          <w:numId w:val="3"/>
        </w:numPr>
        <w:shd w:val="clear" w:color="auto" w:fill="auto"/>
        <w:tabs>
          <w:tab w:val="left" w:pos="389"/>
        </w:tabs>
        <w:spacing w:before="0" w:line="240" w:lineRule="auto"/>
        <w:ind w:firstLine="567"/>
        <w:rPr>
          <w:sz w:val="26"/>
          <w:szCs w:val="26"/>
        </w:rPr>
      </w:pPr>
      <w:r w:rsidRPr="00320B37">
        <w:rPr>
          <w:sz w:val="26"/>
          <w:szCs w:val="26"/>
        </w:rPr>
        <w:t>копия учредительного документа юридического лица (</w:t>
      </w:r>
      <w:r w:rsidR="005860C3" w:rsidRPr="00320B37">
        <w:rPr>
          <w:sz w:val="26"/>
          <w:szCs w:val="26"/>
        </w:rPr>
        <w:t xml:space="preserve">устав и (или) </w:t>
      </w:r>
      <w:r w:rsidRPr="00320B37">
        <w:rPr>
          <w:sz w:val="26"/>
          <w:szCs w:val="26"/>
        </w:rPr>
        <w:t xml:space="preserve">учредительный договор), </w:t>
      </w:r>
      <w:r w:rsidR="005860C3" w:rsidRPr="00320B37">
        <w:rPr>
          <w:sz w:val="26"/>
          <w:szCs w:val="26"/>
        </w:rPr>
        <w:t xml:space="preserve">заверенная уполномоченным лицом </w:t>
      </w:r>
      <w:r w:rsidRPr="00320B37">
        <w:rPr>
          <w:sz w:val="26"/>
          <w:szCs w:val="26"/>
        </w:rPr>
        <w:t>юридического лица</w:t>
      </w:r>
      <w:r w:rsidR="005860C3" w:rsidRPr="00320B37">
        <w:rPr>
          <w:sz w:val="26"/>
          <w:szCs w:val="26"/>
        </w:rPr>
        <w:t>, печатью юридического лица);</w:t>
      </w:r>
    </w:p>
    <w:p w:rsidR="00FB5CC7" w:rsidRPr="0034002B" w:rsidRDefault="00FB5CC7" w:rsidP="0034002B">
      <w:pPr>
        <w:pStyle w:val="22"/>
        <w:numPr>
          <w:ilvl w:val="0"/>
          <w:numId w:val="3"/>
        </w:numPr>
        <w:shd w:val="clear" w:color="auto" w:fill="auto"/>
        <w:tabs>
          <w:tab w:val="left" w:pos="389"/>
        </w:tabs>
        <w:spacing w:before="0" w:line="240" w:lineRule="auto"/>
        <w:ind w:firstLine="567"/>
        <w:rPr>
          <w:sz w:val="26"/>
          <w:szCs w:val="26"/>
        </w:rPr>
      </w:pPr>
      <w:r w:rsidRPr="00FB5CC7">
        <w:rPr>
          <w:sz w:val="26"/>
          <w:szCs w:val="26"/>
        </w:rPr>
        <w:t>копии документов, подтверждающих</w:t>
      </w:r>
      <w:r w:rsidR="005860C3" w:rsidRPr="00FB5CC7">
        <w:rPr>
          <w:sz w:val="26"/>
          <w:szCs w:val="26"/>
        </w:rPr>
        <w:t xml:space="preserve"> соответствие индивидуального предпринимателя или юридического лиц</w:t>
      </w:r>
      <w:r w:rsidR="004E5192" w:rsidRPr="00FB5CC7">
        <w:rPr>
          <w:sz w:val="26"/>
          <w:szCs w:val="26"/>
        </w:rPr>
        <w:t>а требов</w:t>
      </w:r>
      <w:r w:rsidR="001A24A6">
        <w:rPr>
          <w:sz w:val="26"/>
          <w:szCs w:val="26"/>
        </w:rPr>
        <w:t xml:space="preserve">аниям, установленным </w:t>
      </w:r>
      <w:r w:rsidR="00790D2C" w:rsidRPr="00FB5CC7">
        <w:rPr>
          <w:sz w:val="26"/>
          <w:szCs w:val="26"/>
        </w:rPr>
        <w:t>внутренними</w:t>
      </w:r>
      <w:r w:rsidR="004E5192" w:rsidRPr="00FB5CC7">
        <w:rPr>
          <w:sz w:val="26"/>
          <w:szCs w:val="26"/>
        </w:rPr>
        <w:t xml:space="preserve"> докуме</w:t>
      </w:r>
      <w:r w:rsidR="00790D2C" w:rsidRPr="00FB5CC7">
        <w:rPr>
          <w:sz w:val="26"/>
          <w:szCs w:val="26"/>
        </w:rPr>
        <w:t>нтами</w:t>
      </w:r>
      <w:r w:rsidR="002C4CDD" w:rsidRPr="00FB5CC7">
        <w:rPr>
          <w:sz w:val="26"/>
          <w:szCs w:val="26"/>
        </w:rPr>
        <w:t xml:space="preserve"> Ассоциац</w:t>
      </w:r>
      <w:r w:rsidR="004E5192" w:rsidRPr="00FB5CC7">
        <w:rPr>
          <w:sz w:val="26"/>
          <w:szCs w:val="26"/>
        </w:rPr>
        <w:t>ии</w:t>
      </w:r>
      <w:r w:rsidR="001A24A6">
        <w:rPr>
          <w:sz w:val="26"/>
          <w:szCs w:val="26"/>
        </w:rPr>
        <w:t xml:space="preserve"> к своим членам</w:t>
      </w:r>
      <w:r>
        <w:rPr>
          <w:sz w:val="26"/>
          <w:szCs w:val="26"/>
        </w:rPr>
        <w:t>,</w:t>
      </w:r>
      <w:r w:rsidRPr="00FB5CC7">
        <w:rPr>
          <w:sz w:val="26"/>
          <w:szCs w:val="26"/>
        </w:rPr>
        <w:t xml:space="preserve"> </w:t>
      </w:r>
      <w:r>
        <w:rPr>
          <w:sz w:val="26"/>
          <w:szCs w:val="26"/>
        </w:rPr>
        <w:t>заверенные</w:t>
      </w:r>
      <w:r w:rsidRPr="00FB5CC7">
        <w:rPr>
          <w:sz w:val="26"/>
          <w:szCs w:val="26"/>
        </w:rPr>
        <w:t xml:space="preserve"> уполномоченным лицом юридического лица</w:t>
      </w:r>
      <w:r>
        <w:rPr>
          <w:sz w:val="26"/>
          <w:szCs w:val="26"/>
        </w:rPr>
        <w:t>, индивидуал</w:t>
      </w:r>
      <w:r w:rsidR="00D2130D">
        <w:rPr>
          <w:sz w:val="26"/>
          <w:szCs w:val="26"/>
        </w:rPr>
        <w:t>ьным предпринимателем, печатью</w:t>
      </w:r>
      <w:r w:rsidR="00F20EFC">
        <w:rPr>
          <w:sz w:val="26"/>
          <w:szCs w:val="26"/>
        </w:rPr>
        <w:t xml:space="preserve"> юридического лица или индивидуального предпринимателя</w:t>
      </w:r>
      <w:r w:rsidR="0034002B">
        <w:rPr>
          <w:sz w:val="26"/>
          <w:szCs w:val="26"/>
        </w:rPr>
        <w:t>.</w:t>
      </w:r>
    </w:p>
    <w:p w:rsidR="00E73171" w:rsidRPr="00320B37" w:rsidRDefault="005860C3" w:rsidP="00320B37">
      <w:pPr>
        <w:pStyle w:val="22"/>
        <w:numPr>
          <w:ilvl w:val="1"/>
          <w:numId w:val="2"/>
        </w:numPr>
        <w:shd w:val="clear" w:color="auto" w:fill="auto"/>
        <w:tabs>
          <w:tab w:val="left" w:pos="1294"/>
        </w:tabs>
        <w:spacing w:before="0" w:line="240" w:lineRule="auto"/>
        <w:ind w:firstLine="740"/>
        <w:rPr>
          <w:sz w:val="26"/>
          <w:szCs w:val="26"/>
        </w:rPr>
      </w:pPr>
      <w:r w:rsidRPr="00320B37">
        <w:rPr>
          <w:sz w:val="26"/>
          <w:szCs w:val="26"/>
        </w:rPr>
        <w:t>Документы, представляемые иностранными юридическими лицами на иностранном языке, должны быть переведены на русский язык и надлежащим образом легализованы.</w:t>
      </w:r>
    </w:p>
    <w:p w:rsidR="00E73171" w:rsidRPr="000A5EAE" w:rsidRDefault="0075506C" w:rsidP="000A5EAE">
      <w:pPr>
        <w:pStyle w:val="22"/>
        <w:numPr>
          <w:ilvl w:val="1"/>
          <w:numId w:val="2"/>
        </w:numPr>
        <w:shd w:val="clear" w:color="auto" w:fill="auto"/>
        <w:tabs>
          <w:tab w:val="left" w:pos="1294"/>
        </w:tabs>
        <w:spacing w:before="0" w:line="240" w:lineRule="auto"/>
        <w:ind w:firstLine="740"/>
        <w:rPr>
          <w:sz w:val="26"/>
          <w:szCs w:val="26"/>
        </w:rPr>
      </w:pPr>
      <w:r>
        <w:rPr>
          <w:sz w:val="26"/>
          <w:szCs w:val="26"/>
        </w:rPr>
        <w:t>Регламент</w:t>
      </w:r>
      <w:r w:rsidR="005860C3" w:rsidRPr="00320B37">
        <w:rPr>
          <w:sz w:val="26"/>
          <w:szCs w:val="26"/>
        </w:rPr>
        <w:t xml:space="preserve"> проведения проверки документов, указанных в пункте 2.1 насто</w:t>
      </w:r>
      <w:r w:rsidR="000A5EAE">
        <w:rPr>
          <w:sz w:val="26"/>
          <w:szCs w:val="26"/>
        </w:rPr>
        <w:t>ящего Положения, порядок передачи документов для вступления в члены Ассоциации вместе с формой заявления о приеме в члены Ассоциации, перечнем документов, подтверждающих соответствие требованиям, установленным внутренними документами Ассоциации к своим членам, утверждается Коллегией</w:t>
      </w:r>
      <w:r w:rsidR="008D0D4F">
        <w:rPr>
          <w:sz w:val="26"/>
          <w:szCs w:val="26"/>
        </w:rPr>
        <w:t xml:space="preserve"> с учетом настоящего Положения</w:t>
      </w:r>
      <w:r w:rsidR="000A5EAE">
        <w:rPr>
          <w:sz w:val="26"/>
          <w:szCs w:val="26"/>
        </w:rPr>
        <w:t>.</w:t>
      </w:r>
    </w:p>
    <w:p w:rsidR="00E73171" w:rsidRPr="00320B37" w:rsidRDefault="005860C3" w:rsidP="00320B37">
      <w:pPr>
        <w:pStyle w:val="22"/>
        <w:numPr>
          <w:ilvl w:val="1"/>
          <w:numId w:val="2"/>
        </w:numPr>
        <w:shd w:val="clear" w:color="auto" w:fill="auto"/>
        <w:tabs>
          <w:tab w:val="left" w:pos="1254"/>
        </w:tabs>
        <w:spacing w:before="0" w:line="240" w:lineRule="auto"/>
        <w:ind w:firstLine="760"/>
        <w:rPr>
          <w:sz w:val="26"/>
          <w:szCs w:val="26"/>
        </w:rPr>
      </w:pPr>
      <w:r w:rsidRPr="00320B37">
        <w:rPr>
          <w:sz w:val="26"/>
          <w:szCs w:val="26"/>
        </w:rPr>
        <w:t>В срок не более чем два месяца со дня получения документов, указанных в пункт</w:t>
      </w:r>
      <w:r w:rsidR="007A41C8" w:rsidRPr="00320B37">
        <w:rPr>
          <w:sz w:val="26"/>
          <w:szCs w:val="26"/>
        </w:rPr>
        <w:t>е 2.1. настоящего Положения, Ассоциация</w:t>
      </w:r>
      <w:r w:rsidRPr="00320B37">
        <w:rPr>
          <w:sz w:val="26"/>
          <w:szCs w:val="26"/>
        </w:rPr>
        <w:t xml:space="preserve"> осуществляет проверку индивидуального предпринимателя или юридического лица</w:t>
      </w:r>
      <w:r w:rsidR="007A41C8" w:rsidRPr="00320B37">
        <w:rPr>
          <w:sz w:val="26"/>
          <w:szCs w:val="26"/>
        </w:rPr>
        <w:t xml:space="preserve"> на соответствие требованиям Ассоциации</w:t>
      </w:r>
      <w:r w:rsidRPr="00320B37">
        <w:rPr>
          <w:sz w:val="26"/>
          <w:szCs w:val="26"/>
        </w:rPr>
        <w:t xml:space="preserve"> к своим </w:t>
      </w:r>
      <w:r w:rsidR="007A41C8" w:rsidRPr="00320B37">
        <w:rPr>
          <w:sz w:val="26"/>
          <w:szCs w:val="26"/>
        </w:rPr>
        <w:t>членам. При этом Ассоциация</w:t>
      </w:r>
      <w:r w:rsidRPr="00320B37">
        <w:rPr>
          <w:sz w:val="26"/>
          <w:szCs w:val="26"/>
        </w:rPr>
        <w:t xml:space="preserve"> вправе обратиться:</w:t>
      </w:r>
    </w:p>
    <w:p w:rsidR="00E73171" w:rsidRPr="00320B37" w:rsidRDefault="005860C3" w:rsidP="00320B37">
      <w:pPr>
        <w:pStyle w:val="22"/>
        <w:numPr>
          <w:ilvl w:val="0"/>
          <w:numId w:val="5"/>
        </w:numPr>
        <w:shd w:val="clear" w:color="auto" w:fill="auto"/>
        <w:tabs>
          <w:tab w:val="left" w:pos="1213"/>
        </w:tabs>
        <w:spacing w:before="0" w:line="240" w:lineRule="auto"/>
        <w:ind w:firstLine="760"/>
        <w:rPr>
          <w:sz w:val="26"/>
          <w:szCs w:val="26"/>
        </w:rPr>
      </w:pPr>
      <w:r w:rsidRPr="00320B37">
        <w:rPr>
          <w:sz w:val="26"/>
          <w:szCs w:val="26"/>
        </w:rPr>
        <w:t xml:space="preserve">в </w:t>
      </w:r>
      <w:r w:rsidR="00D537B0">
        <w:rPr>
          <w:sz w:val="26"/>
          <w:szCs w:val="26"/>
        </w:rPr>
        <w:t>Ассоциацию</w:t>
      </w:r>
      <w:r w:rsidR="007E44F1" w:rsidRPr="007E44F1">
        <w:rPr>
          <w:sz w:val="26"/>
          <w:szCs w:val="26"/>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(далее также – НОПРИЗ</w:t>
      </w:r>
      <w:r w:rsidR="007E44F1">
        <w:rPr>
          <w:sz w:val="26"/>
          <w:szCs w:val="26"/>
        </w:rPr>
        <w:t>)</w:t>
      </w:r>
      <w:r w:rsidRPr="00320B37">
        <w:rPr>
          <w:sz w:val="26"/>
          <w:szCs w:val="26"/>
        </w:rPr>
        <w:t>, с запросом сведений:</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w:t>
      </w:r>
      <w:r w:rsidR="00FC3D4D" w:rsidRPr="00320B37">
        <w:rPr>
          <w:sz w:val="26"/>
          <w:szCs w:val="26"/>
        </w:rPr>
        <w:t>предшествующих дню получения Ассоциацией</w:t>
      </w:r>
      <w:r w:rsidRPr="00320B37">
        <w:rPr>
          <w:sz w:val="26"/>
          <w:szCs w:val="26"/>
        </w:rPr>
        <w:t xml:space="preserve"> документов, указанных в пункте</w:t>
      </w:r>
      <w:r w:rsidR="00FC3D4D" w:rsidRPr="00320B37">
        <w:rPr>
          <w:sz w:val="26"/>
          <w:szCs w:val="26"/>
        </w:rPr>
        <w:t xml:space="preserve"> </w:t>
      </w:r>
      <w:r w:rsidRPr="00320B37">
        <w:rPr>
          <w:sz w:val="26"/>
          <w:szCs w:val="26"/>
        </w:rPr>
        <w:t>настоящего Положения;</w:t>
      </w:r>
    </w:p>
    <w:p w:rsidR="00E73171" w:rsidRPr="00320B37" w:rsidRDefault="005860C3" w:rsidP="00320B37">
      <w:pPr>
        <w:pStyle w:val="22"/>
        <w:numPr>
          <w:ilvl w:val="0"/>
          <w:numId w:val="5"/>
        </w:numPr>
        <w:shd w:val="clear" w:color="auto" w:fill="auto"/>
        <w:tabs>
          <w:tab w:val="left" w:pos="1213"/>
        </w:tabs>
        <w:spacing w:before="0" w:line="240" w:lineRule="auto"/>
        <w:ind w:firstLine="760"/>
        <w:rPr>
          <w:sz w:val="26"/>
          <w:szCs w:val="26"/>
        </w:rPr>
      </w:pPr>
      <w:r w:rsidRPr="00320B37">
        <w:rPr>
          <w:sz w:val="26"/>
          <w:szCs w:val="26"/>
        </w:rPr>
        <w:lastRenderedPageBreak/>
        <w:t>в органы государственной власти и органы местного самоуправления</w:t>
      </w:r>
      <w:r w:rsidR="0075506C">
        <w:rPr>
          <w:sz w:val="26"/>
          <w:szCs w:val="26"/>
        </w:rPr>
        <w:t>,</w:t>
      </w:r>
      <w:r w:rsidRPr="00320B37">
        <w:rPr>
          <w:sz w:val="26"/>
          <w:szCs w:val="26"/>
        </w:rPr>
        <w:t xml:space="preserve"> с запр</w:t>
      </w:r>
      <w:r w:rsidR="00FC3D4D" w:rsidRPr="00320B37">
        <w:rPr>
          <w:sz w:val="26"/>
          <w:szCs w:val="26"/>
        </w:rPr>
        <w:t>осом</w:t>
      </w:r>
      <w:r w:rsidR="008A5021">
        <w:rPr>
          <w:sz w:val="26"/>
          <w:szCs w:val="26"/>
        </w:rPr>
        <w:t xml:space="preserve"> </w:t>
      </w:r>
      <w:r w:rsidR="00FC3D4D" w:rsidRPr="00320B37">
        <w:rPr>
          <w:sz w:val="26"/>
          <w:szCs w:val="26"/>
        </w:rPr>
        <w:t>информации, необходимой Ассоциации</w:t>
      </w:r>
      <w:r w:rsidRPr="00320B37">
        <w:rPr>
          <w:sz w:val="26"/>
          <w:szCs w:val="26"/>
        </w:rPr>
        <w:t xml:space="preserve"> для принятия решения о приеме индивидуального предпринимателя и</w:t>
      </w:r>
      <w:r w:rsidR="00FC3D4D" w:rsidRPr="00320B37">
        <w:rPr>
          <w:sz w:val="26"/>
          <w:szCs w:val="26"/>
        </w:rPr>
        <w:t>ли юридического лица в члены Ассоциации</w:t>
      </w:r>
      <w:r w:rsidRPr="00320B37">
        <w:rPr>
          <w:sz w:val="26"/>
          <w:szCs w:val="26"/>
        </w:rPr>
        <w:t>.</w:t>
      </w:r>
    </w:p>
    <w:p w:rsidR="00E73171" w:rsidRPr="00320B37" w:rsidRDefault="005860C3" w:rsidP="00320B37">
      <w:pPr>
        <w:pStyle w:val="22"/>
        <w:numPr>
          <w:ilvl w:val="0"/>
          <w:numId w:val="5"/>
        </w:numPr>
        <w:shd w:val="clear" w:color="auto" w:fill="auto"/>
        <w:tabs>
          <w:tab w:val="left" w:pos="1397"/>
        </w:tabs>
        <w:spacing w:before="0" w:line="240" w:lineRule="auto"/>
        <w:ind w:firstLine="760"/>
        <w:rPr>
          <w:sz w:val="26"/>
          <w:szCs w:val="26"/>
        </w:rPr>
      </w:pPr>
      <w:r w:rsidRPr="00320B37">
        <w:rPr>
          <w:sz w:val="26"/>
          <w:szCs w:val="26"/>
        </w:rPr>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rsidR="00E73171" w:rsidRPr="00320B37" w:rsidRDefault="005860C3" w:rsidP="00320B37">
      <w:pPr>
        <w:pStyle w:val="22"/>
        <w:numPr>
          <w:ilvl w:val="1"/>
          <w:numId w:val="2"/>
        </w:numPr>
        <w:shd w:val="clear" w:color="auto" w:fill="auto"/>
        <w:tabs>
          <w:tab w:val="left" w:pos="1335"/>
        </w:tabs>
        <w:spacing w:before="0" w:line="240" w:lineRule="auto"/>
        <w:ind w:firstLine="760"/>
        <w:rPr>
          <w:sz w:val="26"/>
          <w:szCs w:val="26"/>
        </w:rPr>
      </w:pPr>
      <w:r w:rsidRPr="00320B37">
        <w:rPr>
          <w:sz w:val="26"/>
          <w:szCs w:val="26"/>
        </w:rPr>
        <w:t>По результатам проверки, предусмотренной пунктом 2.5. настоящего Пол</w:t>
      </w:r>
      <w:r w:rsidR="00FC3D4D" w:rsidRPr="00320B37">
        <w:rPr>
          <w:sz w:val="26"/>
          <w:szCs w:val="26"/>
        </w:rPr>
        <w:t>ожения, Коллегия</w:t>
      </w:r>
      <w:r w:rsidRPr="00320B37">
        <w:rPr>
          <w:sz w:val="26"/>
          <w:szCs w:val="26"/>
        </w:rPr>
        <w:t xml:space="preserve"> принимает одно из следующих решений:</w:t>
      </w:r>
    </w:p>
    <w:p w:rsidR="00F75379" w:rsidRDefault="005860C3" w:rsidP="00320B37">
      <w:pPr>
        <w:pStyle w:val="22"/>
        <w:numPr>
          <w:ilvl w:val="0"/>
          <w:numId w:val="7"/>
        </w:numPr>
        <w:shd w:val="clear" w:color="auto" w:fill="auto"/>
        <w:tabs>
          <w:tab w:val="left" w:pos="1110"/>
        </w:tabs>
        <w:spacing w:before="0" w:line="240" w:lineRule="auto"/>
        <w:ind w:firstLine="760"/>
        <w:rPr>
          <w:sz w:val="26"/>
          <w:szCs w:val="26"/>
        </w:rPr>
      </w:pPr>
      <w:r w:rsidRPr="00F75379">
        <w:rPr>
          <w:sz w:val="26"/>
          <w:szCs w:val="26"/>
        </w:rPr>
        <w:t>о приеме индивидуального предпринимателя и</w:t>
      </w:r>
      <w:r w:rsidR="00FC3D4D" w:rsidRPr="00F75379">
        <w:rPr>
          <w:sz w:val="26"/>
          <w:szCs w:val="26"/>
        </w:rPr>
        <w:t>ли юридического лица в члены Ассоциации</w:t>
      </w:r>
      <w:r w:rsidR="00F75379" w:rsidRPr="00F75379">
        <w:rPr>
          <w:sz w:val="26"/>
          <w:szCs w:val="26"/>
        </w:rPr>
        <w:t>;</w:t>
      </w:r>
      <w:r w:rsidRPr="00F75379">
        <w:rPr>
          <w:sz w:val="26"/>
          <w:szCs w:val="26"/>
        </w:rPr>
        <w:t xml:space="preserve"> </w:t>
      </w:r>
    </w:p>
    <w:p w:rsidR="00E73171" w:rsidRPr="00F75379" w:rsidRDefault="005860C3" w:rsidP="00320B37">
      <w:pPr>
        <w:pStyle w:val="22"/>
        <w:numPr>
          <w:ilvl w:val="0"/>
          <w:numId w:val="7"/>
        </w:numPr>
        <w:shd w:val="clear" w:color="auto" w:fill="auto"/>
        <w:tabs>
          <w:tab w:val="left" w:pos="1110"/>
        </w:tabs>
        <w:spacing w:before="0" w:line="240" w:lineRule="auto"/>
        <w:ind w:firstLine="760"/>
        <w:rPr>
          <w:sz w:val="26"/>
          <w:szCs w:val="26"/>
        </w:rPr>
      </w:pPr>
      <w:r w:rsidRPr="00F75379">
        <w:rPr>
          <w:sz w:val="26"/>
          <w:szCs w:val="26"/>
        </w:rPr>
        <w:t>об отказе в приеме индивидуального предпринимателя и</w:t>
      </w:r>
      <w:r w:rsidR="00FC3D4D" w:rsidRPr="00F75379">
        <w:rPr>
          <w:sz w:val="26"/>
          <w:szCs w:val="26"/>
        </w:rPr>
        <w:t>ли юридического лица в члены Ассоциации</w:t>
      </w:r>
      <w:r w:rsidRPr="00F75379">
        <w:rPr>
          <w:sz w:val="26"/>
          <w:szCs w:val="26"/>
        </w:rPr>
        <w:t xml:space="preserve"> с указанием причин такого отказа.</w:t>
      </w:r>
    </w:p>
    <w:p w:rsidR="00E73171" w:rsidRPr="00320B37" w:rsidRDefault="00F90BE9" w:rsidP="00320B37">
      <w:pPr>
        <w:pStyle w:val="22"/>
        <w:numPr>
          <w:ilvl w:val="1"/>
          <w:numId w:val="7"/>
        </w:numPr>
        <w:shd w:val="clear" w:color="auto" w:fill="auto"/>
        <w:tabs>
          <w:tab w:val="left" w:pos="1335"/>
        </w:tabs>
        <w:spacing w:before="0" w:line="240" w:lineRule="auto"/>
        <w:ind w:firstLine="760"/>
        <w:rPr>
          <w:sz w:val="26"/>
          <w:szCs w:val="26"/>
        </w:rPr>
      </w:pPr>
      <w:r w:rsidRPr="00320B37">
        <w:rPr>
          <w:sz w:val="26"/>
          <w:szCs w:val="26"/>
        </w:rPr>
        <w:t>Ассоциация</w:t>
      </w:r>
      <w:r w:rsidR="005860C3" w:rsidRPr="00320B37">
        <w:rPr>
          <w:sz w:val="26"/>
          <w:szCs w:val="26"/>
        </w:rPr>
        <w:t xml:space="preserve"> отказывает в приеме индивидуального предпринимателя и</w:t>
      </w:r>
      <w:r w:rsidRPr="00320B37">
        <w:rPr>
          <w:sz w:val="26"/>
          <w:szCs w:val="26"/>
        </w:rPr>
        <w:t>ли юридического лица в члены Ассоциации</w:t>
      </w:r>
      <w:r w:rsidR="005860C3" w:rsidRPr="00320B37">
        <w:rPr>
          <w:sz w:val="26"/>
          <w:szCs w:val="26"/>
        </w:rPr>
        <w:t xml:space="preserve"> по следующим основаниям:</w:t>
      </w:r>
    </w:p>
    <w:p w:rsidR="00E73171" w:rsidRPr="00320B37" w:rsidRDefault="005860C3" w:rsidP="00320B37">
      <w:pPr>
        <w:pStyle w:val="22"/>
        <w:numPr>
          <w:ilvl w:val="0"/>
          <w:numId w:val="8"/>
        </w:numPr>
        <w:shd w:val="clear" w:color="auto" w:fill="auto"/>
        <w:tabs>
          <w:tab w:val="left" w:pos="1335"/>
        </w:tabs>
        <w:spacing w:before="0" w:line="240" w:lineRule="auto"/>
        <w:ind w:firstLine="760"/>
        <w:rPr>
          <w:sz w:val="26"/>
          <w:szCs w:val="26"/>
        </w:rPr>
      </w:pPr>
      <w:r w:rsidRPr="00320B37">
        <w:rPr>
          <w:sz w:val="26"/>
          <w:szCs w:val="26"/>
        </w:rPr>
        <w:t>несоответствие индивидуального предпринимателя или ю</w:t>
      </w:r>
      <w:r w:rsidR="00F90BE9" w:rsidRPr="00320B37">
        <w:rPr>
          <w:sz w:val="26"/>
          <w:szCs w:val="26"/>
        </w:rPr>
        <w:t>ридического лица требованиям Ассоциации</w:t>
      </w:r>
      <w:r w:rsidRPr="00320B37">
        <w:rPr>
          <w:sz w:val="26"/>
          <w:szCs w:val="26"/>
        </w:rPr>
        <w:t xml:space="preserve"> к своим членам;</w:t>
      </w:r>
    </w:p>
    <w:p w:rsidR="00E73171" w:rsidRPr="00320B37" w:rsidRDefault="005860C3" w:rsidP="00320B37">
      <w:pPr>
        <w:pStyle w:val="22"/>
        <w:numPr>
          <w:ilvl w:val="0"/>
          <w:numId w:val="8"/>
        </w:numPr>
        <w:shd w:val="clear" w:color="auto" w:fill="auto"/>
        <w:tabs>
          <w:tab w:val="left" w:pos="1335"/>
        </w:tabs>
        <w:spacing w:before="0" w:line="240" w:lineRule="auto"/>
        <w:ind w:firstLine="760"/>
        <w:rPr>
          <w:sz w:val="26"/>
          <w:szCs w:val="26"/>
        </w:rPr>
      </w:pPr>
      <w:r w:rsidRPr="00320B37">
        <w:rPr>
          <w:sz w:val="26"/>
          <w:szCs w:val="26"/>
        </w:rPr>
        <w:t>непредставление индивидуальным предпринимателем или юридическим лицом в полном объеме документов, предусмотренных пунктом 2.1. настоящего Положения;</w:t>
      </w:r>
    </w:p>
    <w:p w:rsidR="00E73171" w:rsidRPr="00320B37" w:rsidRDefault="005860C3" w:rsidP="00320B37">
      <w:pPr>
        <w:pStyle w:val="22"/>
        <w:numPr>
          <w:ilvl w:val="0"/>
          <w:numId w:val="8"/>
        </w:numPr>
        <w:shd w:val="clear" w:color="auto" w:fill="auto"/>
        <w:tabs>
          <w:tab w:val="left" w:pos="1110"/>
        </w:tabs>
        <w:spacing w:before="0" w:line="240" w:lineRule="auto"/>
        <w:ind w:firstLine="760"/>
        <w:rPr>
          <w:sz w:val="26"/>
          <w:szCs w:val="26"/>
        </w:rPr>
      </w:pPr>
      <w:r w:rsidRPr="00320B37">
        <w:rPr>
          <w:sz w:val="26"/>
          <w:szCs w:val="26"/>
        </w:rPr>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подготовку проектной документации;</w:t>
      </w:r>
    </w:p>
    <w:p w:rsidR="00E73171" w:rsidRPr="00320B37" w:rsidRDefault="005860C3" w:rsidP="00320B37">
      <w:pPr>
        <w:pStyle w:val="22"/>
        <w:numPr>
          <w:ilvl w:val="0"/>
          <w:numId w:val="8"/>
        </w:numPr>
        <w:shd w:val="clear" w:color="auto" w:fill="auto"/>
        <w:tabs>
          <w:tab w:val="left" w:pos="1335"/>
        </w:tabs>
        <w:spacing w:before="0" w:line="240" w:lineRule="auto"/>
        <w:ind w:firstLine="760"/>
        <w:rPr>
          <w:sz w:val="26"/>
          <w:szCs w:val="26"/>
        </w:rPr>
      </w:pPr>
      <w:r w:rsidRPr="00320B37">
        <w:rPr>
          <w:sz w:val="26"/>
          <w:szCs w:val="26"/>
        </w:rPr>
        <w:t>членство юридического лица или индивидуального предпринимателя в саморегулируемой организации, основанной на членстве лиц, осуществляющих подготовку проектной документации, было прекращено менее 1 года до дня принятия решения, указанного в пункте 2.6 настоящего Положения.</w:t>
      </w:r>
    </w:p>
    <w:p w:rsidR="00E73171" w:rsidRPr="00320B37" w:rsidRDefault="006E3CD3" w:rsidP="00320B37">
      <w:pPr>
        <w:pStyle w:val="22"/>
        <w:numPr>
          <w:ilvl w:val="1"/>
          <w:numId w:val="7"/>
        </w:numPr>
        <w:shd w:val="clear" w:color="auto" w:fill="auto"/>
        <w:tabs>
          <w:tab w:val="left" w:pos="1478"/>
        </w:tabs>
        <w:spacing w:before="0" w:line="240" w:lineRule="auto"/>
        <w:ind w:firstLine="760"/>
        <w:rPr>
          <w:sz w:val="26"/>
          <w:szCs w:val="26"/>
        </w:rPr>
      </w:pPr>
      <w:r w:rsidRPr="00320B37">
        <w:rPr>
          <w:sz w:val="26"/>
          <w:szCs w:val="26"/>
        </w:rPr>
        <w:t>Ассоциация</w:t>
      </w:r>
      <w:r w:rsidR="005860C3" w:rsidRPr="00320B37">
        <w:rPr>
          <w:sz w:val="26"/>
          <w:szCs w:val="26"/>
        </w:rPr>
        <w:t xml:space="preserve"> вправе отказать в приеме индивидуального предпринимателя или юридического лица в </w:t>
      </w:r>
      <w:r w:rsidRPr="00320B37">
        <w:rPr>
          <w:sz w:val="26"/>
          <w:szCs w:val="26"/>
        </w:rPr>
        <w:t>члены Ассоциации</w:t>
      </w:r>
      <w:r w:rsidR="005860C3" w:rsidRPr="00320B37">
        <w:rPr>
          <w:sz w:val="26"/>
          <w:szCs w:val="26"/>
        </w:rPr>
        <w:t xml:space="preserve"> по следующим основаниям:</w:t>
      </w:r>
    </w:p>
    <w:p w:rsidR="00E73171" w:rsidRPr="00320B37" w:rsidRDefault="005860C3" w:rsidP="00320B37">
      <w:pPr>
        <w:pStyle w:val="22"/>
        <w:numPr>
          <w:ilvl w:val="0"/>
          <w:numId w:val="9"/>
        </w:numPr>
        <w:shd w:val="clear" w:color="auto" w:fill="auto"/>
        <w:tabs>
          <w:tab w:val="left" w:pos="1126"/>
        </w:tabs>
        <w:spacing w:before="0" w:line="240" w:lineRule="auto"/>
        <w:ind w:firstLine="760"/>
        <w:rPr>
          <w:sz w:val="26"/>
          <w:szCs w:val="26"/>
        </w:rPr>
      </w:pPr>
      <w:r w:rsidRPr="00320B37">
        <w:rPr>
          <w:sz w:val="26"/>
          <w:szCs w:val="26"/>
        </w:rPr>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E73171" w:rsidRDefault="005860C3" w:rsidP="00320B37">
      <w:pPr>
        <w:pStyle w:val="22"/>
        <w:numPr>
          <w:ilvl w:val="0"/>
          <w:numId w:val="9"/>
        </w:numPr>
        <w:shd w:val="clear" w:color="auto" w:fill="auto"/>
        <w:tabs>
          <w:tab w:val="left" w:pos="1126"/>
        </w:tabs>
        <w:spacing w:before="0" w:line="240" w:lineRule="auto"/>
        <w:ind w:firstLine="760"/>
        <w:rPr>
          <w:sz w:val="26"/>
          <w:szCs w:val="26"/>
        </w:rPr>
      </w:pPr>
      <w:r w:rsidRPr="00320B37">
        <w:rPr>
          <w:sz w:val="26"/>
          <w:szCs w:val="26"/>
        </w:rPr>
        <w:t>проведение процедуры банкротства в отношении юридического лица или индивидуального предпринимателя;</w:t>
      </w:r>
    </w:p>
    <w:p w:rsidR="0075506C" w:rsidRPr="00320B37" w:rsidRDefault="0075506C" w:rsidP="00320B37">
      <w:pPr>
        <w:pStyle w:val="22"/>
        <w:numPr>
          <w:ilvl w:val="0"/>
          <w:numId w:val="9"/>
        </w:numPr>
        <w:shd w:val="clear" w:color="auto" w:fill="auto"/>
        <w:tabs>
          <w:tab w:val="left" w:pos="1126"/>
        </w:tabs>
        <w:spacing w:before="0" w:line="240" w:lineRule="auto"/>
        <w:ind w:firstLine="760"/>
        <w:rPr>
          <w:sz w:val="26"/>
          <w:szCs w:val="26"/>
        </w:rPr>
      </w:pPr>
      <w:r>
        <w:rPr>
          <w:sz w:val="26"/>
          <w:szCs w:val="26"/>
        </w:rPr>
        <w:t>проведение процедур реорганизации или ликвидации юридического лица;</w:t>
      </w:r>
    </w:p>
    <w:p w:rsidR="00E73171" w:rsidRPr="00320B37" w:rsidRDefault="005860C3" w:rsidP="00320B37">
      <w:pPr>
        <w:pStyle w:val="22"/>
        <w:numPr>
          <w:ilvl w:val="0"/>
          <w:numId w:val="5"/>
        </w:numPr>
        <w:shd w:val="clear" w:color="auto" w:fill="auto"/>
        <w:tabs>
          <w:tab w:val="left" w:pos="1302"/>
        </w:tabs>
        <w:spacing w:before="0" w:line="240" w:lineRule="auto"/>
        <w:ind w:firstLine="760"/>
        <w:rPr>
          <w:sz w:val="26"/>
          <w:szCs w:val="26"/>
        </w:rPr>
      </w:pPr>
      <w:r w:rsidRPr="00320B37">
        <w:rPr>
          <w:sz w:val="26"/>
          <w:szCs w:val="26"/>
        </w:rPr>
        <w:t>юридическое лицо или индивидуальный предприниматель включены в реестр недобросовестных поставщиков (подрядчиков, исполнителей) по договорам.</w:t>
      </w:r>
    </w:p>
    <w:p w:rsidR="00E73171" w:rsidRPr="00320B37" w:rsidRDefault="005860C3" w:rsidP="00320B37">
      <w:pPr>
        <w:pStyle w:val="22"/>
        <w:numPr>
          <w:ilvl w:val="0"/>
          <w:numId w:val="5"/>
        </w:numPr>
        <w:shd w:val="clear" w:color="auto" w:fill="auto"/>
        <w:tabs>
          <w:tab w:val="left" w:pos="1152"/>
        </w:tabs>
        <w:spacing w:before="0" w:line="240" w:lineRule="auto"/>
        <w:ind w:firstLine="760"/>
        <w:rPr>
          <w:sz w:val="26"/>
          <w:szCs w:val="26"/>
        </w:rPr>
      </w:pPr>
      <w:r w:rsidRPr="00320B37">
        <w:rPr>
          <w:sz w:val="26"/>
          <w:szCs w:val="26"/>
        </w:rPr>
        <w:t>иные основания, установле</w:t>
      </w:r>
      <w:r w:rsidR="006E3CD3" w:rsidRPr="00320B37">
        <w:rPr>
          <w:sz w:val="26"/>
          <w:szCs w:val="26"/>
        </w:rPr>
        <w:t xml:space="preserve">нные внутренними документами </w:t>
      </w:r>
      <w:r w:rsidR="006E3CD3" w:rsidRPr="00320B37">
        <w:rPr>
          <w:sz w:val="26"/>
          <w:szCs w:val="26"/>
        </w:rPr>
        <w:lastRenderedPageBreak/>
        <w:t>Ассоциации</w:t>
      </w:r>
      <w:r w:rsidRPr="00320B37">
        <w:rPr>
          <w:sz w:val="26"/>
          <w:szCs w:val="26"/>
        </w:rPr>
        <w:t>.</w:t>
      </w:r>
    </w:p>
    <w:p w:rsidR="00E73171" w:rsidRPr="00320B37" w:rsidRDefault="005860C3" w:rsidP="00320B37">
      <w:pPr>
        <w:pStyle w:val="22"/>
        <w:numPr>
          <w:ilvl w:val="1"/>
          <w:numId w:val="7"/>
        </w:numPr>
        <w:shd w:val="clear" w:color="auto" w:fill="auto"/>
        <w:tabs>
          <w:tab w:val="left" w:pos="1315"/>
        </w:tabs>
        <w:spacing w:before="0" w:line="240" w:lineRule="auto"/>
        <w:ind w:firstLine="760"/>
        <w:rPr>
          <w:sz w:val="26"/>
          <w:szCs w:val="26"/>
        </w:rPr>
      </w:pPr>
      <w:r w:rsidRPr="00320B37">
        <w:rPr>
          <w:sz w:val="26"/>
          <w:szCs w:val="26"/>
        </w:rPr>
        <w:t>В трехдневный срок с момента принятия одного из решений,</w:t>
      </w:r>
    </w:p>
    <w:p w:rsidR="00E73171" w:rsidRPr="00320B37" w:rsidRDefault="005860C3" w:rsidP="00320B37">
      <w:pPr>
        <w:pStyle w:val="22"/>
        <w:shd w:val="clear" w:color="auto" w:fill="auto"/>
        <w:tabs>
          <w:tab w:val="left" w:pos="2549"/>
          <w:tab w:val="left" w:pos="5172"/>
        </w:tabs>
        <w:spacing w:before="0" w:line="240" w:lineRule="auto"/>
        <w:ind w:firstLine="0"/>
        <w:rPr>
          <w:sz w:val="26"/>
          <w:szCs w:val="26"/>
        </w:rPr>
      </w:pPr>
      <w:r w:rsidRPr="00320B37">
        <w:rPr>
          <w:sz w:val="26"/>
          <w:szCs w:val="26"/>
        </w:rPr>
        <w:t>указанных в пункт</w:t>
      </w:r>
      <w:r w:rsidR="003C1121" w:rsidRPr="00320B37">
        <w:rPr>
          <w:sz w:val="26"/>
          <w:szCs w:val="26"/>
        </w:rPr>
        <w:t>е 2.6. настоящего Положения, Ассоциация</w:t>
      </w:r>
      <w:r w:rsidRPr="00320B37">
        <w:rPr>
          <w:sz w:val="26"/>
          <w:szCs w:val="26"/>
        </w:rPr>
        <w:t xml:space="preserve"> обязана на</w:t>
      </w:r>
      <w:r w:rsidR="00611C1F">
        <w:rPr>
          <w:sz w:val="26"/>
          <w:szCs w:val="26"/>
        </w:rPr>
        <w:t xml:space="preserve">править индивидуальному предпринимателю </w:t>
      </w:r>
      <w:r w:rsidRPr="00320B37">
        <w:rPr>
          <w:sz w:val="26"/>
          <w:szCs w:val="26"/>
        </w:rPr>
        <w:t>или юридическому лицу</w:t>
      </w:r>
      <w:r w:rsidR="003C1121" w:rsidRPr="00320B37">
        <w:rPr>
          <w:sz w:val="26"/>
          <w:szCs w:val="26"/>
        </w:rPr>
        <w:t xml:space="preserve"> </w:t>
      </w:r>
      <w:r w:rsidRPr="00320B37">
        <w:rPr>
          <w:sz w:val="26"/>
          <w:szCs w:val="26"/>
        </w:rPr>
        <w:t>уведомление о принятом решении с приложением копии такого решения.</w:t>
      </w:r>
    </w:p>
    <w:p w:rsidR="00E73171" w:rsidRPr="00320B37" w:rsidRDefault="005860C3" w:rsidP="00320B37">
      <w:pPr>
        <w:pStyle w:val="22"/>
        <w:numPr>
          <w:ilvl w:val="1"/>
          <w:numId w:val="7"/>
        </w:numPr>
        <w:shd w:val="clear" w:color="auto" w:fill="auto"/>
        <w:tabs>
          <w:tab w:val="left" w:pos="1478"/>
        </w:tabs>
        <w:spacing w:before="0" w:line="240" w:lineRule="auto"/>
        <w:ind w:firstLine="760"/>
        <w:rPr>
          <w:sz w:val="26"/>
          <w:szCs w:val="26"/>
        </w:rPr>
      </w:pPr>
      <w:r w:rsidRPr="00320B37">
        <w:rPr>
          <w:sz w:val="26"/>
          <w:szCs w:val="26"/>
        </w:rPr>
        <w:t>Индивидуальный предприниматель или юридическое лицо, в отношении которых прин</w:t>
      </w:r>
      <w:r w:rsidR="003C1121" w:rsidRPr="00320B37">
        <w:rPr>
          <w:sz w:val="26"/>
          <w:szCs w:val="26"/>
        </w:rPr>
        <w:t>ято решение о приеме в члены Ассоциации</w:t>
      </w:r>
      <w:r w:rsidRPr="00320B37">
        <w:rPr>
          <w:sz w:val="26"/>
          <w:szCs w:val="26"/>
        </w:rPr>
        <w:t>, в течение семи рабочих дней со дня получения уведомления, указанного в пункте 2.9. настоящего Положения, обязаны</w:t>
      </w:r>
      <w:r w:rsidR="00886F2A">
        <w:rPr>
          <w:sz w:val="26"/>
          <w:szCs w:val="26"/>
        </w:rPr>
        <w:t>:</w:t>
      </w:r>
    </w:p>
    <w:p w:rsidR="00E73171" w:rsidRPr="00320B37" w:rsidRDefault="00886F2A" w:rsidP="00320B37">
      <w:pPr>
        <w:pStyle w:val="22"/>
        <w:numPr>
          <w:ilvl w:val="0"/>
          <w:numId w:val="10"/>
        </w:numPr>
        <w:shd w:val="clear" w:color="auto" w:fill="auto"/>
        <w:tabs>
          <w:tab w:val="left" w:pos="1126"/>
        </w:tabs>
        <w:spacing w:before="0" w:line="240" w:lineRule="auto"/>
        <w:ind w:firstLine="760"/>
        <w:rPr>
          <w:sz w:val="26"/>
          <w:szCs w:val="26"/>
        </w:rPr>
      </w:pPr>
      <w:r>
        <w:rPr>
          <w:sz w:val="26"/>
          <w:szCs w:val="26"/>
        </w:rPr>
        <w:t xml:space="preserve">уплатить в полном объеме </w:t>
      </w:r>
      <w:r w:rsidR="005860C3" w:rsidRPr="00320B37">
        <w:rPr>
          <w:sz w:val="26"/>
          <w:szCs w:val="26"/>
        </w:rPr>
        <w:t>взнос в компенсационный фонд возмещения вреда;</w:t>
      </w:r>
    </w:p>
    <w:p w:rsidR="00E73171" w:rsidRPr="00320B37" w:rsidRDefault="00886F2A" w:rsidP="00320B37">
      <w:pPr>
        <w:pStyle w:val="22"/>
        <w:numPr>
          <w:ilvl w:val="0"/>
          <w:numId w:val="10"/>
        </w:numPr>
        <w:shd w:val="clear" w:color="auto" w:fill="auto"/>
        <w:tabs>
          <w:tab w:val="left" w:pos="1302"/>
        </w:tabs>
        <w:spacing w:before="0" w:line="240" w:lineRule="auto"/>
        <w:ind w:firstLine="760"/>
        <w:rPr>
          <w:sz w:val="26"/>
          <w:szCs w:val="26"/>
        </w:rPr>
      </w:pPr>
      <w:r>
        <w:rPr>
          <w:sz w:val="26"/>
          <w:szCs w:val="26"/>
        </w:rPr>
        <w:t xml:space="preserve">уплатить в полном объеме </w:t>
      </w:r>
      <w:r w:rsidR="005860C3" w:rsidRPr="00320B37">
        <w:rPr>
          <w:sz w:val="26"/>
          <w:szCs w:val="26"/>
        </w:rPr>
        <w:t>взнос в компенсационный фонд обеспечения договорных</w:t>
      </w:r>
      <w:r w:rsidR="003C1121" w:rsidRPr="00320B37">
        <w:rPr>
          <w:sz w:val="26"/>
          <w:szCs w:val="26"/>
        </w:rPr>
        <w:t xml:space="preserve"> обязательств в случае, если </w:t>
      </w:r>
      <w:r w:rsidR="00611C1F">
        <w:rPr>
          <w:sz w:val="26"/>
          <w:szCs w:val="26"/>
        </w:rPr>
        <w:t xml:space="preserve">в </w:t>
      </w:r>
      <w:r w:rsidR="005860C3" w:rsidRPr="00320B37">
        <w:rPr>
          <w:sz w:val="26"/>
          <w:szCs w:val="26"/>
        </w:rPr>
        <w:t>заявлении индивидуального предпринимателя или юридич</w:t>
      </w:r>
      <w:r w:rsidR="003C1121" w:rsidRPr="00320B37">
        <w:rPr>
          <w:sz w:val="26"/>
          <w:szCs w:val="26"/>
        </w:rPr>
        <w:t>еского лица о приеме в члены Ассоциации</w:t>
      </w:r>
      <w:r w:rsidR="005860C3" w:rsidRPr="00320B37">
        <w:rPr>
          <w:sz w:val="26"/>
          <w:szCs w:val="26"/>
        </w:rPr>
        <w:t xml:space="preserve"> указаны сведения о намерении принимать участие в заключении договоров на подготовку проектной документации с использованием конкурентных способов заключения договоров;</w:t>
      </w:r>
    </w:p>
    <w:p w:rsidR="00E73171" w:rsidRDefault="00886F2A" w:rsidP="00320B37">
      <w:pPr>
        <w:pStyle w:val="22"/>
        <w:numPr>
          <w:ilvl w:val="0"/>
          <w:numId w:val="10"/>
        </w:numPr>
        <w:shd w:val="clear" w:color="auto" w:fill="auto"/>
        <w:tabs>
          <w:tab w:val="left" w:pos="1090"/>
        </w:tabs>
        <w:spacing w:before="0" w:line="240" w:lineRule="auto"/>
        <w:ind w:firstLine="760"/>
        <w:rPr>
          <w:sz w:val="26"/>
          <w:szCs w:val="26"/>
        </w:rPr>
      </w:pPr>
      <w:r>
        <w:rPr>
          <w:sz w:val="26"/>
          <w:szCs w:val="26"/>
        </w:rPr>
        <w:t xml:space="preserve">уплатить в полном объеме </w:t>
      </w:r>
      <w:r w:rsidR="003C1121" w:rsidRPr="00320B37">
        <w:rPr>
          <w:sz w:val="26"/>
          <w:szCs w:val="26"/>
        </w:rPr>
        <w:t>вступительный взнос в Ассоциацию</w:t>
      </w:r>
      <w:r w:rsidR="005120BB">
        <w:rPr>
          <w:sz w:val="26"/>
          <w:szCs w:val="26"/>
        </w:rPr>
        <w:t>;</w:t>
      </w:r>
    </w:p>
    <w:p w:rsidR="005120BB" w:rsidRPr="00320B37" w:rsidRDefault="004273D4" w:rsidP="00320B37">
      <w:pPr>
        <w:pStyle w:val="22"/>
        <w:numPr>
          <w:ilvl w:val="0"/>
          <w:numId w:val="10"/>
        </w:numPr>
        <w:shd w:val="clear" w:color="auto" w:fill="auto"/>
        <w:tabs>
          <w:tab w:val="left" w:pos="1090"/>
        </w:tabs>
        <w:spacing w:before="0" w:line="240" w:lineRule="auto"/>
        <w:ind w:firstLine="760"/>
        <w:rPr>
          <w:sz w:val="26"/>
          <w:szCs w:val="26"/>
        </w:rPr>
      </w:pPr>
      <w:r>
        <w:rPr>
          <w:sz w:val="26"/>
          <w:szCs w:val="26"/>
        </w:rPr>
        <w:t>оформить</w:t>
      </w:r>
      <w:r w:rsidR="005120BB">
        <w:rPr>
          <w:sz w:val="26"/>
          <w:szCs w:val="26"/>
        </w:rPr>
        <w:t xml:space="preserve"> договор (дог</w:t>
      </w:r>
      <w:r w:rsidR="005D59B0">
        <w:rPr>
          <w:sz w:val="26"/>
          <w:szCs w:val="26"/>
        </w:rPr>
        <w:t>оворы) страхования, если внутренними документами Ассоциации предусмотрено страхование</w:t>
      </w:r>
      <w:r w:rsidR="005120BB">
        <w:rPr>
          <w:sz w:val="26"/>
          <w:szCs w:val="26"/>
        </w:rPr>
        <w:t>.</w:t>
      </w:r>
    </w:p>
    <w:p w:rsidR="00E73171" w:rsidRPr="00320B37" w:rsidRDefault="003C1121" w:rsidP="00320B37">
      <w:pPr>
        <w:pStyle w:val="22"/>
        <w:numPr>
          <w:ilvl w:val="1"/>
          <w:numId w:val="7"/>
        </w:numPr>
        <w:shd w:val="clear" w:color="auto" w:fill="auto"/>
        <w:tabs>
          <w:tab w:val="left" w:pos="1398"/>
        </w:tabs>
        <w:spacing w:before="0" w:line="240" w:lineRule="auto"/>
        <w:ind w:firstLine="760"/>
        <w:rPr>
          <w:sz w:val="26"/>
          <w:szCs w:val="26"/>
        </w:rPr>
      </w:pPr>
      <w:r w:rsidRPr="00320B37">
        <w:rPr>
          <w:sz w:val="26"/>
          <w:szCs w:val="26"/>
        </w:rPr>
        <w:t>Решение о приеме в члены Ассоциации</w:t>
      </w:r>
      <w:r w:rsidR="005860C3" w:rsidRPr="00320B37">
        <w:rPr>
          <w:sz w:val="26"/>
          <w:szCs w:val="26"/>
        </w:rPr>
        <w:t xml:space="preserve"> вступает в силу со дня уплаты в полном объеме взноса (взносов) в компенсационный </w:t>
      </w:r>
      <w:r w:rsidRPr="00320B37">
        <w:rPr>
          <w:sz w:val="26"/>
          <w:szCs w:val="26"/>
        </w:rPr>
        <w:t>фонд (компенсационные фонды) Ассоциации, а также вступительного взноса</w:t>
      </w:r>
      <w:r w:rsidR="005860C3" w:rsidRPr="00320B37">
        <w:rPr>
          <w:sz w:val="26"/>
          <w:szCs w:val="26"/>
        </w:rPr>
        <w:t>.</w:t>
      </w:r>
      <w:r w:rsidR="000309C0">
        <w:rPr>
          <w:sz w:val="26"/>
          <w:szCs w:val="26"/>
        </w:rPr>
        <w:t xml:space="preserve"> </w:t>
      </w:r>
      <w:r w:rsidR="00A45C38">
        <w:rPr>
          <w:sz w:val="26"/>
          <w:szCs w:val="26"/>
        </w:rPr>
        <w:t xml:space="preserve">Датой уплаты перечисленных </w:t>
      </w:r>
      <w:r w:rsidR="00C7615D">
        <w:rPr>
          <w:sz w:val="26"/>
          <w:szCs w:val="26"/>
        </w:rPr>
        <w:t>взносов является дата поступления</w:t>
      </w:r>
      <w:r w:rsidR="00A45C38">
        <w:rPr>
          <w:sz w:val="26"/>
          <w:szCs w:val="26"/>
        </w:rPr>
        <w:t xml:space="preserve"> денежных средств на соответствующие расчетные счета Ассоциации. </w:t>
      </w:r>
      <w:r w:rsidR="000309C0">
        <w:rPr>
          <w:sz w:val="26"/>
          <w:szCs w:val="26"/>
        </w:rPr>
        <w:t>Датой внесения сведений о члене Ассоциац</w:t>
      </w:r>
      <w:r w:rsidR="00A91326">
        <w:rPr>
          <w:sz w:val="26"/>
          <w:szCs w:val="26"/>
        </w:rPr>
        <w:t>ии в единый реестр членов Ассоциации</w:t>
      </w:r>
      <w:r w:rsidR="000309C0">
        <w:rPr>
          <w:sz w:val="26"/>
          <w:szCs w:val="26"/>
        </w:rPr>
        <w:t xml:space="preserve"> является дата вступления в силу решения Коллегии о приеме в члены Ассоциации.</w:t>
      </w:r>
    </w:p>
    <w:p w:rsidR="00792B6F" w:rsidRDefault="005860C3" w:rsidP="00792B6F">
      <w:pPr>
        <w:pStyle w:val="22"/>
        <w:shd w:val="clear" w:color="auto" w:fill="auto"/>
        <w:spacing w:before="0" w:line="240" w:lineRule="auto"/>
        <w:ind w:firstLine="760"/>
        <w:rPr>
          <w:sz w:val="26"/>
          <w:szCs w:val="26"/>
        </w:rPr>
      </w:pPr>
      <w:r w:rsidRPr="00320B37">
        <w:rPr>
          <w:sz w:val="26"/>
          <w:szCs w:val="26"/>
        </w:rPr>
        <w:t>В случае неуплаты в установленный срок указанных в наст</w:t>
      </w:r>
      <w:r w:rsidR="00713873" w:rsidRPr="00320B37">
        <w:rPr>
          <w:sz w:val="26"/>
          <w:szCs w:val="26"/>
        </w:rPr>
        <w:t>оящем пункте взносов решение Ассоциации</w:t>
      </w:r>
      <w:r w:rsidRPr="00320B37">
        <w:rPr>
          <w:sz w:val="26"/>
          <w:szCs w:val="26"/>
        </w:rPr>
        <w:t xml:space="preserve"> о приеме в члены считается не вступившим в силу, а юридическое лицо или индивидуальный предпринима</w:t>
      </w:r>
      <w:r w:rsidR="00713873" w:rsidRPr="00320B37">
        <w:rPr>
          <w:sz w:val="26"/>
          <w:szCs w:val="26"/>
        </w:rPr>
        <w:t>тель считается не принятым в Ассоциацию</w:t>
      </w:r>
      <w:r w:rsidR="00FD1B46" w:rsidRPr="00320B37">
        <w:rPr>
          <w:sz w:val="26"/>
          <w:szCs w:val="26"/>
        </w:rPr>
        <w:t xml:space="preserve">. </w:t>
      </w:r>
    </w:p>
    <w:p w:rsidR="00792B6F" w:rsidRDefault="00792B6F" w:rsidP="00792B6F">
      <w:pPr>
        <w:pStyle w:val="22"/>
        <w:numPr>
          <w:ilvl w:val="1"/>
          <w:numId w:val="7"/>
        </w:numPr>
        <w:shd w:val="clear" w:color="auto" w:fill="auto"/>
        <w:spacing w:before="0" w:line="240" w:lineRule="auto"/>
        <w:ind w:firstLine="760"/>
        <w:rPr>
          <w:sz w:val="26"/>
          <w:szCs w:val="26"/>
        </w:rPr>
      </w:pPr>
      <w:r w:rsidRPr="00792B6F">
        <w:rPr>
          <w:sz w:val="26"/>
          <w:szCs w:val="26"/>
        </w:rPr>
        <w:t>Не позднее трех рабочих дне</w:t>
      </w:r>
      <w:r>
        <w:rPr>
          <w:sz w:val="26"/>
          <w:szCs w:val="26"/>
        </w:rPr>
        <w:t>й со дня, следующего за днем вступления в силу решения о приеме</w:t>
      </w:r>
      <w:r w:rsidRPr="00792B6F">
        <w:rPr>
          <w:sz w:val="26"/>
          <w:szCs w:val="26"/>
        </w:rPr>
        <w:t xml:space="preserve"> индивидуального предпринимателя или</w:t>
      </w:r>
      <w:r>
        <w:rPr>
          <w:sz w:val="26"/>
          <w:szCs w:val="26"/>
        </w:rPr>
        <w:t xml:space="preserve"> юридического лица в члены</w:t>
      </w:r>
      <w:r w:rsidRPr="00792B6F">
        <w:rPr>
          <w:sz w:val="26"/>
          <w:szCs w:val="26"/>
        </w:rPr>
        <w:t xml:space="preserve"> Ассоциации, Ассоциация уведомляет в письменной форме об этом:</w:t>
      </w:r>
    </w:p>
    <w:p w:rsidR="00792B6F" w:rsidRDefault="00D537B0" w:rsidP="00792B6F">
      <w:pPr>
        <w:pStyle w:val="22"/>
        <w:shd w:val="clear" w:color="auto" w:fill="auto"/>
        <w:spacing w:before="0" w:line="240" w:lineRule="auto"/>
        <w:ind w:firstLine="760"/>
        <w:rPr>
          <w:sz w:val="26"/>
          <w:szCs w:val="26"/>
        </w:rPr>
      </w:pPr>
      <w:r>
        <w:rPr>
          <w:sz w:val="26"/>
          <w:szCs w:val="26"/>
        </w:rPr>
        <w:t xml:space="preserve">- </w:t>
      </w:r>
      <w:r w:rsidR="00792B6F" w:rsidRPr="00792B6F">
        <w:rPr>
          <w:sz w:val="26"/>
          <w:szCs w:val="26"/>
        </w:rPr>
        <w:t>лицо, членство которого в Ассоциации прекращено;</w:t>
      </w:r>
    </w:p>
    <w:p w:rsidR="00792B6F" w:rsidRPr="00792B6F" w:rsidRDefault="00D537B0" w:rsidP="00792B6F">
      <w:pPr>
        <w:pStyle w:val="22"/>
        <w:shd w:val="clear" w:color="auto" w:fill="auto"/>
        <w:spacing w:before="0" w:line="240" w:lineRule="auto"/>
        <w:ind w:firstLine="760"/>
        <w:rPr>
          <w:sz w:val="26"/>
          <w:szCs w:val="26"/>
        </w:rPr>
      </w:pPr>
      <w:r>
        <w:rPr>
          <w:sz w:val="26"/>
          <w:szCs w:val="26"/>
        </w:rPr>
        <w:t xml:space="preserve">- </w:t>
      </w:r>
      <w:r w:rsidR="00792B6F" w:rsidRPr="00792B6F">
        <w:rPr>
          <w:sz w:val="26"/>
          <w:szCs w:val="26"/>
        </w:rPr>
        <w:t>НОПРИЗ.</w:t>
      </w:r>
    </w:p>
    <w:p w:rsidR="006D0D21" w:rsidRDefault="0080683F" w:rsidP="006D0D21">
      <w:pPr>
        <w:pStyle w:val="22"/>
        <w:numPr>
          <w:ilvl w:val="1"/>
          <w:numId w:val="7"/>
        </w:numPr>
        <w:shd w:val="clear" w:color="auto" w:fill="auto"/>
        <w:tabs>
          <w:tab w:val="left" w:pos="0"/>
        </w:tabs>
        <w:spacing w:before="0" w:line="240" w:lineRule="auto"/>
        <w:ind w:firstLine="760"/>
        <w:rPr>
          <w:sz w:val="26"/>
          <w:szCs w:val="26"/>
        </w:rPr>
      </w:pPr>
      <w:r w:rsidRPr="0080683F">
        <w:rPr>
          <w:sz w:val="26"/>
          <w:szCs w:val="26"/>
        </w:rPr>
        <w:t>Реш</w:t>
      </w:r>
      <w:r>
        <w:rPr>
          <w:sz w:val="26"/>
          <w:szCs w:val="26"/>
        </w:rPr>
        <w:t>ение Ассоциации о приеме в члены</w:t>
      </w:r>
      <w:r w:rsidRPr="0080683F">
        <w:rPr>
          <w:sz w:val="26"/>
          <w:szCs w:val="26"/>
        </w:rPr>
        <w:t xml:space="preserve"> Ассоциации, перечень оснований для исключения из членов Ассоциации, установленный настоящим Положением и (или) иными внутренними документами Ассоциации, могут быть обжалованы в арбитражный суд, а также в третейский суд, сформированный Национальным объединением изыскателей и проектировщиков</w:t>
      </w:r>
      <w:r w:rsidR="006D0D21">
        <w:rPr>
          <w:sz w:val="26"/>
          <w:szCs w:val="26"/>
        </w:rPr>
        <w:t>.</w:t>
      </w:r>
    </w:p>
    <w:p w:rsidR="006D0D21" w:rsidRDefault="006D0D21" w:rsidP="006D0D21">
      <w:pPr>
        <w:pStyle w:val="22"/>
        <w:shd w:val="clear" w:color="auto" w:fill="auto"/>
        <w:tabs>
          <w:tab w:val="left" w:pos="0"/>
        </w:tabs>
        <w:spacing w:before="0" w:line="240" w:lineRule="auto"/>
        <w:ind w:left="760" w:firstLine="0"/>
        <w:rPr>
          <w:sz w:val="26"/>
          <w:szCs w:val="26"/>
        </w:rPr>
      </w:pPr>
    </w:p>
    <w:p w:rsidR="006D0D21" w:rsidRPr="003313D2" w:rsidRDefault="006D0D21" w:rsidP="00DD076E">
      <w:pPr>
        <w:pStyle w:val="22"/>
        <w:numPr>
          <w:ilvl w:val="0"/>
          <w:numId w:val="2"/>
        </w:numPr>
        <w:shd w:val="clear" w:color="auto" w:fill="auto"/>
        <w:tabs>
          <w:tab w:val="left" w:pos="0"/>
        </w:tabs>
        <w:spacing w:before="0" w:line="240" w:lineRule="auto"/>
        <w:ind w:firstLine="851"/>
        <w:rPr>
          <w:sz w:val="26"/>
          <w:szCs w:val="26"/>
        </w:rPr>
      </w:pPr>
      <w:r w:rsidRPr="006D0D21">
        <w:rPr>
          <w:b/>
          <w:sz w:val="26"/>
          <w:szCs w:val="26"/>
        </w:rPr>
        <w:t>Требо</w:t>
      </w:r>
      <w:r w:rsidR="00DD076E">
        <w:rPr>
          <w:b/>
          <w:sz w:val="26"/>
          <w:szCs w:val="26"/>
        </w:rPr>
        <w:t>вания к членам</w:t>
      </w:r>
      <w:r w:rsidRPr="006D0D21">
        <w:rPr>
          <w:b/>
          <w:sz w:val="26"/>
          <w:szCs w:val="26"/>
        </w:rPr>
        <w:t xml:space="preserve"> Ассоциации</w:t>
      </w:r>
      <w:r w:rsidR="00D92C94">
        <w:rPr>
          <w:b/>
          <w:sz w:val="26"/>
          <w:szCs w:val="26"/>
        </w:rPr>
        <w:t>, обязанности члена Ассоциации</w:t>
      </w:r>
    </w:p>
    <w:p w:rsidR="00DD076E" w:rsidRDefault="00DD076E" w:rsidP="00DD076E">
      <w:pPr>
        <w:pStyle w:val="22"/>
        <w:numPr>
          <w:ilvl w:val="1"/>
          <w:numId w:val="2"/>
        </w:numPr>
        <w:tabs>
          <w:tab w:val="left" w:pos="0"/>
        </w:tabs>
        <w:spacing w:before="0" w:line="240" w:lineRule="auto"/>
        <w:ind w:firstLine="851"/>
        <w:rPr>
          <w:sz w:val="26"/>
          <w:szCs w:val="26"/>
        </w:rPr>
      </w:pPr>
      <w:r w:rsidRPr="00DD076E">
        <w:rPr>
          <w:sz w:val="26"/>
          <w:szCs w:val="26"/>
        </w:rPr>
        <w:t>Требования к чле</w:t>
      </w:r>
      <w:r>
        <w:rPr>
          <w:sz w:val="26"/>
          <w:szCs w:val="26"/>
        </w:rPr>
        <w:t>нам Ассоциации, устанавливаются</w:t>
      </w:r>
      <w:r w:rsidRPr="00DD076E">
        <w:rPr>
          <w:sz w:val="26"/>
          <w:szCs w:val="26"/>
        </w:rPr>
        <w:t xml:space="preserve"> в стандар</w:t>
      </w:r>
      <w:r>
        <w:rPr>
          <w:sz w:val="26"/>
          <w:szCs w:val="26"/>
        </w:rPr>
        <w:t xml:space="preserve">тах и </w:t>
      </w:r>
      <w:r>
        <w:rPr>
          <w:sz w:val="26"/>
          <w:szCs w:val="26"/>
        </w:rPr>
        <w:lastRenderedPageBreak/>
        <w:t>иных внутренних документах Ассоциации.</w:t>
      </w:r>
    </w:p>
    <w:p w:rsidR="00D92C94" w:rsidRDefault="00DD076E" w:rsidP="00D92C94">
      <w:pPr>
        <w:pStyle w:val="22"/>
        <w:numPr>
          <w:ilvl w:val="1"/>
          <w:numId w:val="2"/>
        </w:numPr>
        <w:tabs>
          <w:tab w:val="left" w:pos="0"/>
        </w:tabs>
        <w:spacing w:before="0" w:line="240" w:lineRule="auto"/>
        <w:ind w:firstLine="851"/>
        <w:rPr>
          <w:sz w:val="26"/>
          <w:szCs w:val="26"/>
        </w:rPr>
      </w:pPr>
      <w:r w:rsidRPr="00DD076E">
        <w:rPr>
          <w:sz w:val="26"/>
          <w:szCs w:val="26"/>
        </w:rPr>
        <w:t>Минимальные т</w:t>
      </w:r>
      <w:r w:rsidR="003313D2" w:rsidRPr="00DD076E">
        <w:rPr>
          <w:sz w:val="26"/>
          <w:szCs w:val="26"/>
        </w:rPr>
        <w:t>ребования к члена</w:t>
      </w:r>
      <w:r w:rsidRPr="00DD076E">
        <w:rPr>
          <w:sz w:val="26"/>
          <w:szCs w:val="26"/>
        </w:rPr>
        <w:t>м Ассоциации, осуществляющих</w:t>
      </w:r>
      <w:r w:rsidR="003313D2" w:rsidRPr="00DD076E">
        <w:rPr>
          <w:sz w:val="26"/>
          <w:szCs w:val="26"/>
        </w:rPr>
        <w:t xml:space="preserve"> подготовку проектной</w:t>
      </w:r>
      <w:r w:rsidRPr="00DD076E">
        <w:rPr>
          <w:sz w:val="26"/>
          <w:szCs w:val="26"/>
        </w:rPr>
        <w:t xml:space="preserve"> документации </w:t>
      </w:r>
      <w:r w:rsidR="003313D2" w:rsidRPr="00DD076E">
        <w:rPr>
          <w:sz w:val="26"/>
          <w:szCs w:val="26"/>
        </w:rPr>
        <w:t>особо опасных, технически сложных и уникальных объектов, дифференцированные с учетом технической сложности и потенциальной опасности таких объектов, у</w:t>
      </w:r>
      <w:r w:rsidRPr="00DD076E">
        <w:rPr>
          <w:sz w:val="26"/>
          <w:szCs w:val="26"/>
        </w:rPr>
        <w:t xml:space="preserve">станавливаются </w:t>
      </w:r>
      <w:r w:rsidR="003313D2" w:rsidRPr="00DD076E">
        <w:rPr>
          <w:sz w:val="26"/>
          <w:szCs w:val="26"/>
        </w:rPr>
        <w:t>Правительством Российской Федерации.</w:t>
      </w:r>
      <w:r w:rsidR="00D92C94" w:rsidRPr="00D92C94">
        <w:rPr>
          <w:sz w:val="26"/>
          <w:szCs w:val="26"/>
        </w:rPr>
        <w:t xml:space="preserve"> </w:t>
      </w:r>
    </w:p>
    <w:p w:rsidR="00D92C94" w:rsidRPr="00D92C94" w:rsidRDefault="00D92C94" w:rsidP="00D92C94">
      <w:pPr>
        <w:pStyle w:val="22"/>
        <w:numPr>
          <w:ilvl w:val="1"/>
          <w:numId w:val="2"/>
        </w:numPr>
        <w:tabs>
          <w:tab w:val="left" w:pos="0"/>
        </w:tabs>
        <w:spacing w:before="0" w:line="240" w:lineRule="auto"/>
        <w:ind w:firstLine="851"/>
        <w:rPr>
          <w:sz w:val="26"/>
          <w:szCs w:val="26"/>
        </w:rPr>
      </w:pPr>
      <w:r w:rsidRPr="00D92C94">
        <w:rPr>
          <w:sz w:val="26"/>
          <w:szCs w:val="26"/>
        </w:rPr>
        <w:t xml:space="preserve">Члены Ассоциации обязаны соблюдать Устав, </w:t>
      </w:r>
      <w:r>
        <w:rPr>
          <w:sz w:val="26"/>
          <w:szCs w:val="26"/>
        </w:rPr>
        <w:t xml:space="preserve">выполнять </w:t>
      </w:r>
      <w:r w:rsidRPr="00D92C94">
        <w:rPr>
          <w:sz w:val="26"/>
          <w:szCs w:val="26"/>
        </w:rPr>
        <w:t>требования внутренних документов Ассоциации, требования законодательства Российской Федерации о градостроительной деятельности, о техническом регулировании, требования, установленные в стандартах на процессы выполнения работ по подготовке проектной документации, утвержденных НОПРИЗ.</w:t>
      </w:r>
    </w:p>
    <w:p w:rsidR="00D92C94" w:rsidRPr="00D92C94" w:rsidRDefault="00D92C94" w:rsidP="00D92C94">
      <w:pPr>
        <w:pStyle w:val="22"/>
        <w:numPr>
          <w:ilvl w:val="1"/>
          <w:numId w:val="2"/>
        </w:numPr>
        <w:tabs>
          <w:tab w:val="left" w:pos="0"/>
        </w:tabs>
        <w:spacing w:before="0" w:line="240" w:lineRule="auto"/>
        <w:ind w:firstLine="851"/>
        <w:rPr>
          <w:sz w:val="26"/>
          <w:szCs w:val="26"/>
        </w:rPr>
      </w:pPr>
      <w:r w:rsidRPr="00D92C94">
        <w:rPr>
          <w:sz w:val="26"/>
          <w:szCs w:val="26"/>
        </w:rPr>
        <w:t>Члены Ассоциации обязаны уведомлять Ассоциацию о нарушении обязательств по заключенным договорам подряда на подготовку проектной документации, заключенным с использованием конкурентных способов заключения договоров, а также о судебных гражданско-правовых спорах по таким договорам в течение 7 (семи) дней со дня, когда члену Ассоциации стало известно о нарушении обязательств и (или) о судебных гражданско-¬правовых спорах</w:t>
      </w:r>
      <w:r>
        <w:rPr>
          <w:sz w:val="26"/>
          <w:szCs w:val="26"/>
        </w:rPr>
        <w:t>.</w:t>
      </w:r>
    </w:p>
    <w:p w:rsidR="006D0D21" w:rsidRDefault="006D0D21" w:rsidP="006D0D21">
      <w:pPr>
        <w:pStyle w:val="22"/>
        <w:shd w:val="clear" w:color="auto" w:fill="auto"/>
        <w:tabs>
          <w:tab w:val="left" w:leader="underscore" w:pos="3725"/>
          <w:tab w:val="left" w:leader="underscore" w:pos="6830"/>
        </w:tabs>
        <w:spacing w:before="0" w:line="240" w:lineRule="auto"/>
        <w:ind w:left="760" w:firstLine="0"/>
        <w:rPr>
          <w:b/>
          <w:sz w:val="26"/>
          <w:szCs w:val="26"/>
        </w:rPr>
      </w:pPr>
    </w:p>
    <w:p w:rsidR="00C1479C" w:rsidRDefault="006D0D21" w:rsidP="00C1479C">
      <w:pPr>
        <w:pStyle w:val="22"/>
        <w:shd w:val="clear" w:color="auto" w:fill="auto"/>
        <w:tabs>
          <w:tab w:val="left" w:leader="underscore" w:pos="3725"/>
          <w:tab w:val="left" w:leader="underscore" w:pos="6830"/>
        </w:tabs>
        <w:spacing w:before="0" w:line="240" w:lineRule="auto"/>
        <w:ind w:left="760" w:firstLine="0"/>
        <w:rPr>
          <w:b/>
          <w:sz w:val="26"/>
          <w:szCs w:val="26"/>
        </w:rPr>
      </w:pPr>
      <w:r>
        <w:rPr>
          <w:b/>
          <w:sz w:val="26"/>
          <w:szCs w:val="26"/>
        </w:rPr>
        <w:t xml:space="preserve">4. </w:t>
      </w:r>
      <w:r w:rsidR="00C1479C">
        <w:rPr>
          <w:b/>
          <w:sz w:val="26"/>
          <w:szCs w:val="26"/>
        </w:rPr>
        <w:t>Размер, порядок расчета и уплаты взносов</w:t>
      </w:r>
    </w:p>
    <w:p w:rsidR="00C1479C" w:rsidRDefault="00DD076E" w:rsidP="00C1479C">
      <w:pPr>
        <w:pStyle w:val="22"/>
        <w:shd w:val="clear" w:color="auto" w:fill="auto"/>
        <w:tabs>
          <w:tab w:val="left" w:leader="underscore" w:pos="3725"/>
          <w:tab w:val="left" w:leader="underscore" w:pos="6830"/>
        </w:tabs>
        <w:spacing w:before="0" w:line="240" w:lineRule="auto"/>
        <w:ind w:left="760" w:firstLine="0"/>
        <w:rPr>
          <w:sz w:val="26"/>
          <w:szCs w:val="26"/>
        </w:rPr>
      </w:pPr>
      <w:r>
        <w:rPr>
          <w:sz w:val="26"/>
          <w:szCs w:val="26"/>
        </w:rPr>
        <w:t>4</w:t>
      </w:r>
      <w:r w:rsidR="00C1479C">
        <w:rPr>
          <w:sz w:val="26"/>
          <w:szCs w:val="26"/>
        </w:rPr>
        <w:t>.1 Настоящим Положением устанавливаются следующие взносы:</w:t>
      </w:r>
    </w:p>
    <w:p w:rsidR="00C1479C" w:rsidRDefault="00A7304D" w:rsidP="00C1479C">
      <w:pPr>
        <w:pStyle w:val="22"/>
        <w:shd w:val="clear" w:color="auto" w:fill="auto"/>
        <w:tabs>
          <w:tab w:val="left" w:leader="underscore" w:pos="3725"/>
          <w:tab w:val="left" w:leader="underscore" w:pos="6830"/>
        </w:tabs>
        <w:spacing w:before="0" w:line="240" w:lineRule="auto"/>
        <w:ind w:left="760" w:firstLine="0"/>
        <w:rPr>
          <w:sz w:val="26"/>
          <w:szCs w:val="26"/>
        </w:rPr>
      </w:pPr>
      <w:r>
        <w:rPr>
          <w:sz w:val="26"/>
          <w:szCs w:val="26"/>
        </w:rPr>
        <w:t>- вступительный взнос;</w:t>
      </w:r>
    </w:p>
    <w:p w:rsidR="00A7304D" w:rsidRDefault="00A7304D" w:rsidP="00C1479C">
      <w:pPr>
        <w:pStyle w:val="22"/>
        <w:shd w:val="clear" w:color="auto" w:fill="auto"/>
        <w:tabs>
          <w:tab w:val="left" w:leader="underscore" w:pos="3725"/>
          <w:tab w:val="left" w:leader="underscore" w:pos="6830"/>
        </w:tabs>
        <w:spacing w:before="0" w:line="240" w:lineRule="auto"/>
        <w:ind w:left="760" w:firstLine="0"/>
        <w:rPr>
          <w:sz w:val="26"/>
          <w:szCs w:val="26"/>
        </w:rPr>
      </w:pPr>
      <w:r>
        <w:rPr>
          <w:sz w:val="26"/>
          <w:szCs w:val="26"/>
        </w:rPr>
        <w:t>- членские взносы;</w:t>
      </w:r>
    </w:p>
    <w:p w:rsidR="00713466" w:rsidRDefault="00A7304D" w:rsidP="00713466">
      <w:pPr>
        <w:pStyle w:val="22"/>
        <w:shd w:val="clear" w:color="auto" w:fill="auto"/>
        <w:tabs>
          <w:tab w:val="left" w:leader="underscore" w:pos="3725"/>
          <w:tab w:val="left" w:leader="underscore" w:pos="6830"/>
        </w:tabs>
        <w:spacing w:before="0" w:line="240" w:lineRule="auto"/>
        <w:ind w:left="760" w:firstLine="0"/>
        <w:rPr>
          <w:sz w:val="26"/>
          <w:szCs w:val="26"/>
        </w:rPr>
      </w:pPr>
      <w:r>
        <w:rPr>
          <w:sz w:val="26"/>
          <w:szCs w:val="26"/>
        </w:rPr>
        <w:t>- целевые взносы.</w:t>
      </w:r>
    </w:p>
    <w:p w:rsidR="00A7304D" w:rsidRDefault="00DD076E" w:rsidP="00A7304D">
      <w:pPr>
        <w:pStyle w:val="22"/>
        <w:shd w:val="clear" w:color="auto" w:fill="auto"/>
        <w:tabs>
          <w:tab w:val="left" w:leader="underscore" w:pos="3725"/>
          <w:tab w:val="left" w:leader="underscore" w:pos="6830"/>
        </w:tabs>
        <w:spacing w:before="0" w:line="240" w:lineRule="auto"/>
        <w:ind w:firstLine="851"/>
        <w:rPr>
          <w:sz w:val="26"/>
          <w:szCs w:val="26"/>
        </w:rPr>
      </w:pPr>
      <w:r>
        <w:rPr>
          <w:sz w:val="26"/>
          <w:szCs w:val="26"/>
        </w:rPr>
        <w:t>4</w:t>
      </w:r>
      <w:r w:rsidR="00A7304D">
        <w:rPr>
          <w:sz w:val="26"/>
          <w:szCs w:val="26"/>
        </w:rPr>
        <w:t>.2. Вступительный взнос – обязательный разовый единовременный денежный взнос, уплачиваемый юридическим лицом или индивидуальным предпринимателем, в отношении которого принято решение о приеме в члены Ассоциации.</w:t>
      </w:r>
    </w:p>
    <w:p w:rsidR="00A7304D" w:rsidRPr="00C1479C" w:rsidRDefault="00A7304D" w:rsidP="00A7304D">
      <w:pPr>
        <w:pStyle w:val="22"/>
        <w:shd w:val="clear" w:color="auto" w:fill="auto"/>
        <w:tabs>
          <w:tab w:val="left" w:leader="underscore" w:pos="3725"/>
          <w:tab w:val="left" w:leader="underscore" w:pos="6830"/>
        </w:tabs>
        <w:spacing w:before="0" w:line="240" w:lineRule="auto"/>
        <w:ind w:firstLine="851"/>
        <w:rPr>
          <w:sz w:val="26"/>
          <w:szCs w:val="26"/>
        </w:rPr>
      </w:pPr>
      <w:r>
        <w:rPr>
          <w:sz w:val="26"/>
          <w:szCs w:val="26"/>
        </w:rPr>
        <w:t xml:space="preserve">Вступительный взнос уплачивается в порядке безналичного расчета на </w:t>
      </w:r>
      <w:r w:rsidR="008C76F0">
        <w:rPr>
          <w:sz w:val="26"/>
          <w:szCs w:val="26"/>
        </w:rPr>
        <w:t xml:space="preserve">соответствующий </w:t>
      </w:r>
      <w:r>
        <w:rPr>
          <w:sz w:val="26"/>
          <w:szCs w:val="26"/>
        </w:rPr>
        <w:t>расчетный счет Ассоциации или наличными в кассу Ассоциации. При этом датой уплаты вступительного взнос считается дата поступления денежных средств на расчетный счет Ассоциации или внесения наличных денежных средств в кассу Ассоциации.</w:t>
      </w:r>
    </w:p>
    <w:p w:rsidR="004E2E45" w:rsidRDefault="005860C3" w:rsidP="004E2E45">
      <w:pPr>
        <w:pStyle w:val="22"/>
        <w:shd w:val="clear" w:color="auto" w:fill="auto"/>
        <w:tabs>
          <w:tab w:val="left" w:leader="underscore" w:pos="3725"/>
          <w:tab w:val="left" w:leader="underscore" w:pos="6830"/>
        </w:tabs>
        <w:spacing w:before="0" w:line="240" w:lineRule="auto"/>
        <w:ind w:firstLine="760"/>
        <w:rPr>
          <w:sz w:val="26"/>
          <w:szCs w:val="26"/>
        </w:rPr>
      </w:pPr>
      <w:r w:rsidRPr="00320B37">
        <w:rPr>
          <w:sz w:val="26"/>
          <w:szCs w:val="26"/>
        </w:rPr>
        <w:t>Размер вступительного взноса явл</w:t>
      </w:r>
      <w:r w:rsidR="00476E97">
        <w:rPr>
          <w:sz w:val="26"/>
          <w:szCs w:val="26"/>
        </w:rPr>
        <w:t>яется единым для всех членов Ассоциации и составляет 30 000(тридцать тысяч</w:t>
      </w:r>
      <w:r w:rsidRPr="00320B37">
        <w:rPr>
          <w:sz w:val="26"/>
          <w:szCs w:val="26"/>
        </w:rPr>
        <w:t>) рублей.</w:t>
      </w:r>
    </w:p>
    <w:p w:rsidR="00E73171" w:rsidRPr="00320B37" w:rsidRDefault="00DD076E" w:rsidP="00A7304D">
      <w:pPr>
        <w:pStyle w:val="22"/>
        <w:shd w:val="clear" w:color="auto" w:fill="auto"/>
        <w:tabs>
          <w:tab w:val="left" w:leader="underscore" w:pos="3725"/>
          <w:tab w:val="left" w:leader="underscore" w:pos="6830"/>
        </w:tabs>
        <w:spacing w:before="0" w:line="240" w:lineRule="auto"/>
        <w:ind w:firstLine="851"/>
        <w:rPr>
          <w:sz w:val="26"/>
          <w:szCs w:val="26"/>
        </w:rPr>
      </w:pPr>
      <w:r>
        <w:rPr>
          <w:sz w:val="26"/>
          <w:szCs w:val="26"/>
        </w:rPr>
        <w:t>4</w:t>
      </w:r>
      <w:r w:rsidR="00A7304D">
        <w:rPr>
          <w:sz w:val="26"/>
          <w:szCs w:val="26"/>
        </w:rPr>
        <w:t>.3</w:t>
      </w:r>
      <w:r w:rsidR="004E2E45">
        <w:rPr>
          <w:sz w:val="26"/>
          <w:szCs w:val="26"/>
        </w:rPr>
        <w:t xml:space="preserve">. </w:t>
      </w:r>
      <w:r w:rsidR="00AB28BE">
        <w:rPr>
          <w:sz w:val="26"/>
          <w:szCs w:val="26"/>
        </w:rPr>
        <w:t xml:space="preserve">Членский взнос - </w:t>
      </w:r>
      <w:r w:rsidR="005860C3" w:rsidRPr="00320B37">
        <w:rPr>
          <w:sz w:val="26"/>
          <w:szCs w:val="26"/>
        </w:rPr>
        <w:t>обязательный рег</w:t>
      </w:r>
      <w:r w:rsidR="00AB28BE">
        <w:rPr>
          <w:sz w:val="26"/>
          <w:szCs w:val="26"/>
        </w:rPr>
        <w:t>улярный денежный взнос члена Ассоциации</w:t>
      </w:r>
      <w:r w:rsidR="005860C3" w:rsidRPr="00320B37">
        <w:rPr>
          <w:sz w:val="26"/>
          <w:szCs w:val="26"/>
        </w:rPr>
        <w:t>, который направляется</w:t>
      </w:r>
      <w:r w:rsidR="00B40592">
        <w:rPr>
          <w:sz w:val="26"/>
          <w:szCs w:val="26"/>
        </w:rPr>
        <w:t xml:space="preserve"> на обеспечение деятельности Ассоциации</w:t>
      </w:r>
      <w:r w:rsidR="005860C3" w:rsidRPr="00320B37">
        <w:rPr>
          <w:sz w:val="26"/>
          <w:szCs w:val="26"/>
        </w:rPr>
        <w:t xml:space="preserve"> по достижению уставных целей и реализа</w:t>
      </w:r>
      <w:r w:rsidR="00B40592">
        <w:rPr>
          <w:sz w:val="26"/>
          <w:szCs w:val="26"/>
        </w:rPr>
        <w:t>ции уставных задач и функций Ассоциации. Членский взнос в Ассоциации</w:t>
      </w:r>
      <w:r w:rsidR="005860C3" w:rsidRPr="00320B37">
        <w:rPr>
          <w:sz w:val="26"/>
          <w:szCs w:val="26"/>
        </w:rPr>
        <w:t xml:space="preserve"> рассчитывается ежемесячно, уплачивается ежеквартально.</w:t>
      </w:r>
      <w:r w:rsidR="00B66025" w:rsidRPr="00320B37">
        <w:rPr>
          <w:sz w:val="26"/>
          <w:szCs w:val="26"/>
        </w:rPr>
        <w:t xml:space="preserve"> </w:t>
      </w:r>
      <w:r w:rsidR="00193DF0">
        <w:rPr>
          <w:sz w:val="26"/>
          <w:szCs w:val="26"/>
        </w:rPr>
        <w:t xml:space="preserve">Размер членских взносов указан в приложении к настоящему Положению. </w:t>
      </w:r>
      <w:r w:rsidR="005860C3" w:rsidRPr="00320B37">
        <w:rPr>
          <w:sz w:val="26"/>
          <w:szCs w:val="26"/>
        </w:rPr>
        <w:t>В случае изменения расчетных показателей, новый размер взноса ра</w:t>
      </w:r>
      <w:r w:rsidR="00A7304D">
        <w:rPr>
          <w:sz w:val="26"/>
          <w:szCs w:val="26"/>
        </w:rPr>
        <w:t>ссчитывается с месяца, следующего</w:t>
      </w:r>
      <w:r w:rsidR="005860C3" w:rsidRPr="00320B37">
        <w:rPr>
          <w:sz w:val="26"/>
          <w:szCs w:val="26"/>
        </w:rPr>
        <w:t xml:space="preserve"> за месяцем соответствующих изменений.</w:t>
      </w:r>
      <w:r w:rsidR="00193DF0">
        <w:rPr>
          <w:sz w:val="26"/>
          <w:szCs w:val="26"/>
        </w:rPr>
        <w:t xml:space="preserve"> </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Членские взнос</w:t>
      </w:r>
      <w:r w:rsidR="00B40592">
        <w:rPr>
          <w:sz w:val="26"/>
          <w:szCs w:val="26"/>
        </w:rPr>
        <w:t>ы уплачиваются каждым</w:t>
      </w:r>
      <w:r w:rsidR="00B67491">
        <w:rPr>
          <w:sz w:val="26"/>
          <w:szCs w:val="26"/>
        </w:rPr>
        <w:t xml:space="preserve"> членом Ассоциации не позднее 20 (двадцатого) числа первого месяца квартала (не позднее 20 января, 20 апреля, 20 июля, 20 октября) безналичным перечислением</w:t>
      </w:r>
      <w:r w:rsidRPr="00320B37">
        <w:rPr>
          <w:sz w:val="26"/>
          <w:szCs w:val="26"/>
        </w:rPr>
        <w:t xml:space="preserve"> денежн</w:t>
      </w:r>
      <w:r w:rsidR="00B40592">
        <w:rPr>
          <w:sz w:val="26"/>
          <w:szCs w:val="26"/>
        </w:rPr>
        <w:t xml:space="preserve">ых средств на </w:t>
      </w:r>
      <w:r w:rsidR="008C76F0">
        <w:rPr>
          <w:sz w:val="26"/>
          <w:szCs w:val="26"/>
        </w:rPr>
        <w:t xml:space="preserve">соответствующий </w:t>
      </w:r>
      <w:r w:rsidR="00B40592">
        <w:rPr>
          <w:sz w:val="26"/>
          <w:szCs w:val="26"/>
        </w:rPr>
        <w:t>расчетный счет Ассоциации</w:t>
      </w:r>
      <w:r w:rsidR="00B67491">
        <w:rPr>
          <w:sz w:val="26"/>
          <w:szCs w:val="26"/>
        </w:rPr>
        <w:t xml:space="preserve"> или внесением</w:t>
      </w:r>
      <w:r w:rsidRPr="00320B37">
        <w:rPr>
          <w:sz w:val="26"/>
          <w:szCs w:val="26"/>
        </w:rPr>
        <w:t xml:space="preserve"> налич</w:t>
      </w:r>
      <w:r w:rsidR="00B40592">
        <w:rPr>
          <w:sz w:val="26"/>
          <w:szCs w:val="26"/>
        </w:rPr>
        <w:t xml:space="preserve">ных </w:t>
      </w:r>
      <w:r w:rsidR="00B40592">
        <w:rPr>
          <w:sz w:val="26"/>
          <w:szCs w:val="26"/>
        </w:rPr>
        <w:lastRenderedPageBreak/>
        <w:t>денежных средств в кассу Ассоциации</w:t>
      </w:r>
      <w:r w:rsidRPr="00320B37">
        <w:rPr>
          <w:sz w:val="26"/>
          <w:szCs w:val="26"/>
        </w:rPr>
        <w:t>. При этом датой уплаты членского взноса считается дата поступления денежн</w:t>
      </w:r>
      <w:r w:rsidR="00B40592">
        <w:rPr>
          <w:sz w:val="26"/>
          <w:szCs w:val="26"/>
        </w:rPr>
        <w:t xml:space="preserve">ых средств на </w:t>
      </w:r>
      <w:r w:rsidR="00C7615D">
        <w:rPr>
          <w:sz w:val="26"/>
          <w:szCs w:val="26"/>
        </w:rPr>
        <w:t xml:space="preserve">соответствующий </w:t>
      </w:r>
      <w:r w:rsidR="00B40592">
        <w:rPr>
          <w:sz w:val="26"/>
          <w:szCs w:val="26"/>
        </w:rPr>
        <w:t>расчетный счет Ассоциации</w:t>
      </w:r>
      <w:r w:rsidRPr="00320B37">
        <w:rPr>
          <w:sz w:val="26"/>
          <w:szCs w:val="26"/>
        </w:rPr>
        <w:t xml:space="preserve"> или дата внесения налич</w:t>
      </w:r>
      <w:r w:rsidR="00B40592">
        <w:rPr>
          <w:sz w:val="26"/>
          <w:szCs w:val="26"/>
        </w:rPr>
        <w:t>ных денежных средств в кассу Ассоциации</w:t>
      </w:r>
      <w:r w:rsidRPr="00320B37">
        <w:rPr>
          <w:sz w:val="26"/>
          <w:szCs w:val="26"/>
        </w:rPr>
        <w:t>. Членские взносы могут быть уплачены ранее сроков, установленных настоящим пунктом (авансовым платежом).</w:t>
      </w:r>
    </w:p>
    <w:p w:rsidR="0050368B" w:rsidRDefault="00B6058F" w:rsidP="0050368B">
      <w:pPr>
        <w:pStyle w:val="22"/>
        <w:shd w:val="clear" w:color="auto" w:fill="auto"/>
        <w:spacing w:before="0" w:line="240" w:lineRule="auto"/>
        <w:ind w:firstLine="760"/>
        <w:rPr>
          <w:sz w:val="26"/>
          <w:szCs w:val="26"/>
        </w:rPr>
      </w:pPr>
      <w:r>
        <w:rPr>
          <w:sz w:val="26"/>
          <w:szCs w:val="26"/>
        </w:rPr>
        <w:t>Вне зависимости от даты вступления в силу решения о приеме в члены Ассоциации</w:t>
      </w:r>
      <w:r w:rsidR="005860C3" w:rsidRPr="00320B37">
        <w:rPr>
          <w:sz w:val="26"/>
          <w:szCs w:val="26"/>
        </w:rPr>
        <w:t xml:space="preserve"> членский взнос уплачивается в полном размере за тот месяц, в котором принят</w:t>
      </w:r>
      <w:r>
        <w:rPr>
          <w:sz w:val="26"/>
          <w:szCs w:val="26"/>
        </w:rPr>
        <w:t>о решение о принятии в члены Ассоциации</w:t>
      </w:r>
      <w:r w:rsidR="005860C3" w:rsidRPr="00320B37">
        <w:rPr>
          <w:sz w:val="26"/>
          <w:szCs w:val="26"/>
        </w:rPr>
        <w:t>. Вне зависимости от</w:t>
      </w:r>
      <w:r>
        <w:rPr>
          <w:sz w:val="26"/>
          <w:szCs w:val="26"/>
        </w:rPr>
        <w:t xml:space="preserve"> даты прекращения членства в Ассоциации</w:t>
      </w:r>
      <w:r w:rsidR="005860C3" w:rsidRPr="00320B37">
        <w:rPr>
          <w:sz w:val="26"/>
          <w:szCs w:val="26"/>
        </w:rPr>
        <w:t>, членский взнос уплачивается в полном размере за тот месяц, в котором принято реш</w:t>
      </w:r>
      <w:r>
        <w:rPr>
          <w:sz w:val="26"/>
          <w:szCs w:val="26"/>
        </w:rPr>
        <w:t>ение об исключении из членов Ассоциации</w:t>
      </w:r>
      <w:r w:rsidR="005860C3" w:rsidRPr="00320B37">
        <w:rPr>
          <w:sz w:val="26"/>
          <w:szCs w:val="26"/>
        </w:rPr>
        <w:t xml:space="preserve"> или </w:t>
      </w:r>
      <w:r>
        <w:rPr>
          <w:sz w:val="26"/>
          <w:szCs w:val="26"/>
        </w:rPr>
        <w:t>поступило заявление от члена Ассоциации</w:t>
      </w:r>
      <w:r w:rsidR="005860C3" w:rsidRPr="00320B37">
        <w:rPr>
          <w:sz w:val="26"/>
          <w:szCs w:val="26"/>
        </w:rPr>
        <w:t xml:space="preserve"> о доброво</w:t>
      </w:r>
      <w:r>
        <w:rPr>
          <w:sz w:val="26"/>
          <w:szCs w:val="26"/>
        </w:rPr>
        <w:t>льном прекращении членства в Ассоциации</w:t>
      </w:r>
      <w:r w:rsidR="005860C3" w:rsidRPr="00320B37">
        <w:rPr>
          <w:sz w:val="26"/>
          <w:szCs w:val="26"/>
        </w:rPr>
        <w:t>.</w:t>
      </w:r>
    </w:p>
    <w:p w:rsidR="00E73171" w:rsidRDefault="005860C3" w:rsidP="00DD076E">
      <w:pPr>
        <w:pStyle w:val="22"/>
        <w:numPr>
          <w:ilvl w:val="1"/>
          <w:numId w:val="25"/>
        </w:numPr>
        <w:shd w:val="clear" w:color="auto" w:fill="auto"/>
        <w:spacing w:before="0" w:line="240" w:lineRule="auto"/>
        <w:rPr>
          <w:sz w:val="26"/>
          <w:szCs w:val="26"/>
        </w:rPr>
      </w:pPr>
      <w:r w:rsidRPr="00320B37">
        <w:rPr>
          <w:sz w:val="26"/>
          <w:szCs w:val="26"/>
        </w:rPr>
        <w:t>Целевые взносы</w:t>
      </w:r>
      <w:r w:rsidR="00F223F0">
        <w:rPr>
          <w:sz w:val="26"/>
          <w:szCs w:val="26"/>
        </w:rPr>
        <w:t xml:space="preserve"> подразделяются на</w:t>
      </w:r>
      <w:r w:rsidR="00F150F5">
        <w:rPr>
          <w:sz w:val="26"/>
          <w:szCs w:val="26"/>
        </w:rPr>
        <w:t>:</w:t>
      </w:r>
    </w:p>
    <w:p w:rsidR="00E73171" w:rsidRDefault="00F150F5" w:rsidP="00F150F5">
      <w:pPr>
        <w:pStyle w:val="22"/>
        <w:shd w:val="clear" w:color="auto" w:fill="auto"/>
        <w:spacing w:before="0" w:line="240" w:lineRule="auto"/>
        <w:ind w:firstLine="709"/>
        <w:rPr>
          <w:sz w:val="26"/>
          <w:szCs w:val="26"/>
        </w:rPr>
      </w:pPr>
      <w:r>
        <w:rPr>
          <w:sz w:val="26"/>
          <w:szCs w:val="26"/>
        </w:rPr>
        <w:t>- взнос на нужды НОПРИЗ, членом ко</w:t>
      </w:r>
      <w:r w:rsidR="00F223F0">
        <w:rPr>
          <w:sz w:val="26"/>
          <w:szCs w:val="26"/>
        </w:rPr>
        <w:t>торого является Ассоциация</w:t>
      </w:r>
      <w:r>
        <w:rPr>
          <w:sz w:val="26"/>
          <w:szCs w:val="26"/>
        </w:rPr>
        <w:t>;</w:t>
      </w:r>
    </w:p>
    <w:p w:rsidR="00F150F5" w:rsidRDefault="00F150F5" w:rsidP="00F150F5">
      <w:pPr>
        <w:pStyle w:val="22"/>
        <w:shd w:val="clear" w:color="auto" w:fill="auto"/>
        <w:spacing w:before="0" w:line="240" w:lineRule="auto"/>
        <w:ind w:firstLine="709"/>
        <w:rPr>
          <w:sz w:val="26"/>
          <w:szCs w:val="26"/>
        </w:rPr>
      </w:pPr>
      <w:r>
        <w:rPr>
          <w:sz w:val="26"/>
          <w:szCs w:val="26"/>
        </w:rPr>
        <w:t xml:space="preserve">- </w:t>
      </w:r>
      <w:r w:rsidRPr="00F150F5">
        <w:rPr>
          <w:sz w:val="26"/>
          <w:szCs w:val="26"/>
        </w:rPr>
        <w:t>взносы в компенсац</w:t>
      </w:r>
      <w:r>
        <w:rPr>
          <w:sz w:val="26"/>
          <w:szCs w:val="26"/>
        </w:rPr>
        <w:t>ионные</w:t>
      </w:r>
      <w:r w:rsidRPr="00F150F5">
        <w:rPr>
          <w:sz w:val="26"/>
          <w:szCs w:val="26"/>
        </w:rPr>
        <w:t xml:space="preserve"> фонд</w:t>
      </w:r>
      <w:r>
        <w:rPr>
          <w:sz w:val="26"/>
          <w:szCs w:val="26"/>
        </w:rPr>
        <w:t>ы Ассоциации.</w:t>
      </w:r>
    </w:p>
    <w:p w:rsidR="00F150F5" w:rsidRDefault="00DD076E" w:rsidP="00E27587">
      <w:pPr>
        <w:pStyle w:val="22"/>
        <w:shd w:val="clear" w:color="auto" w:fill="auto"/>
        <w:spacing w:before="0" w:line="240" w:lineRule="auto"/>
        <w:ind w:firstLine="709"/>
        <w:rPr>
          <w:sz w:val="26"/>
          <w:szCs w:val="26"/>
        </w:rPr>
      </w:pPr>
      <w:r>
        <w:rPr>
          <w:sz w:val="26"/>
          <w:szCs w:val="26"/>
        </w:rPr>
        <w:t>4</w:t>
      </w:r>
      <w:r w:rsidR="00F150F5">
        <w:rPr>
          <w:sz w:val="26"/>
          <w:szCs w:val="26"/>
        </w:rPr>
        <w:t>.5. Взнос на нужды НОПРИЗ является ежегодн</w:t>
      </w:r>
      <w:r w:rsidR="00F223F0">
        <w:rPr>
          <w:sz w:val="26"/>
          <w:szCs w:val="26"/>
        </w:rPr>
        <w:t>ым. Е</w:t>
      </w:r>
      <w:r w:rsidR="00FD395E">
        <w:rPr>
          <w:sz w:val="26"/>
          <w:szCs w:val="26"/>
        </w:rPr>
        <w:t xml:space="preserve">го размер </w:t>
      </w:r>
      <w:r w:rsidR="00AE7B09">
        <w:rPr>
          <w:sz w:val="26"/>
          <w:szCs w:val="26"/>
        </w:rPr>
        <w:t xml:space="preserve">и порядок уплаты </w:t>
      </w:r>
      <w:r w:rsidR="00F150F5">
        <w:rPr>
          <w:sz w:val="26"/>
          <w:szCs w:val="26"/>
        </w:rPr>
        <w:t>устанавливается</w:t>
      </w:r>
      <w:r w:rsidR="00F150F5" w:rsidRPr="00F150F5">
        <w:rPr>
          <w:sz w:val="26"/>
          <w:szCs w:val="26"/>
        </w:rPr>
        <w:t xml:space="preserve"> на одного члена Ас</w:t>
      </w:r>
      <w:r w:rsidR="00923E25">
        <w:rPr>
          <w:sz w:val="26"/>
          <w:szCs w:val="26"/>
        </w:rPr>
        <w:t>социации Всероссийским съездом НОПРИЗ</w:t>
      </w:r>
      <w:r w:rsidR="00015E94">
        <w:rPr>
          <w:sz w:val="26"/>
          <w:szCs w:val="26"/>
        </w:rPr>
        <w:t>.</w:t>
      </w:r>
    </w:p>
    <w:p w:rsidR="00E506E0" w:rsidRDefault="006F5BCA" w:rsidP="00E27587">
      <w:pPr>
        <w:pStyle w:val="22"/>
        <w:shd w:val="clear" w:color="auto" w:fill="auto"/>
        <w:spacing w:before="0" w:line="240" w:lineRule="auto"/>
        <w:ind w:firstLine="709"/>
        <w:rPr>
          <w:sz w:val="26"/>
          <w:szCs w:val="26"/>
        </w:rPr>
      </w:pPr>
      <w:r>
        <w:rPr>
          <w:sz w:val="26"/>
          <w:szCs w:val="26"/>
        </w:rPr>
        <w:t xml:space="preserve">Размер ежегодного целевого взноса </w:t>
      </w:r>
      <w:r w:rsidR="00015E94">
        <w:rPr>
          <w:sz w:val="26"/>
          <w:szCs w:val="26"/>
        </w:rPr>
        <w:t xml:space="preserve">на нужды </w:t>
      </w:r>
      <w:r>
        <w:rPr>
          <w:sz w:val="26"/>
          <w:szCs w:val="26"/>
        </w:rPr>
        <w:t xml:space="preserve">НОПРИЗ </w:t>
      </w:r>
      <w:r w:rsidR="00015E94">
        <w:rPr>
          <w:sz w:val="26"/>
          <w:szCs w:val="26"/>
        </w:rPr>
        <w:t xml:space="preserve">в процентном отношении для </w:t>
      </w:r>
      <w:r w:rsidR="00FD07B1">
        <w:rPr>
          <w:sz w:val="26"/>
          <w:szCs w:val="26"/>
        </w:rPr>
        <w:t xml:space="preserve">вновь </w:t>
      </w:r>
      <w:r w:rsidR="00015E94">
        <w:rPr>
          <w:sz w:val="26"/>
          <w:szCs w:val="26"/>
        </w:rPr>
        <w:t>принятых в члены Ассоциации</w:t>
      </w:r>
      <w:r>
        <w:rPr>
          <w:sz w:val="26"/>
          <w:szCs w:val="26"/>
        </w:rPr>
        <w:t xml:space="preserve"> составляет</w:t>
      </w:r>
      <w:r w:rsidR="00E506E0">
        <w:rPr>
          <w:sz w:val="26"/>
          <w:szCs w:val="26"/>
        </w:rPr>
        <w:t>:</w:t>
      </w:r>
    </w:p>
    <w:p w:rsidR="00E506E0" w:rsidRDefault="006F5BCA" w:rsidP="00E27587">
      <w:pPr>
        <w:pStyle w:val="22"/>
        <w:shd w:val="clear" w:color="auto" w:fill="auto"/>
        <w:spacing w:before="0" w:line="240" w:lineRule="auto"/>
        <w:ind w:firstLine="709"/>
        <w:rPr>
          <w:bCs/>
          <w:sz w:val="26"/>
          <w:szCs w:val="26"/>
        </w:rPr>
      </w:pPr>
      <w:r>
        <w:rPr>
          <w:sz w:val="26"/>
          <w:szCs w:val="26"/>
        </w:rPr>
        <w:t>- для юридических</w:t>
      </w:r>
      <w:r w:rsidR="00E506E0" w:rsidRPr="00E506E0">
        <w:rPr>
          <w:sz w:val="26"/>
          <w:szCs w:val="26"/>
        </w:rPr>
        <w:t xml:space="preserve"> лиц</w:t>
      </w:r>
      <w:r>
        <w:rPr>
          <w:sz w:val="26"/>
          <w:szCs w:val="26"/>
        </w:rPr>
        <w:t>/ индивидуальных предпринимателей, принятых</w:t>
      </w:r>
      <w:r w:rsidR="00E506E0" w:rsidRPr="00E506E0">
        <w:rPr>
          <w:sz w:val="26"/>
          <w:szCs w:val="26"/>
        </w:rPr>
        <w:t xml:space="preserve"> в члены Ассоциации до 1 января </w:t>
      </w:r>
      <w:r>
        <w:rPr>
          <w:sz w:val="26"/>
          <w:szCs w:val="26"/>
        </w:rPr>
        <w:t>-</w:t>
      </w:r>
      <w:r>
        <w:rPr>
          <w:bCs/>
          <w:sz w:val="26"/>
          <w:szCs w:val="26"/>
        </w:rPr>
        <w:t xml:space="preserve"> 100 % (за год</w:t>
      </w:r>
      <w:r w:rsidR="00015E94">
        <w:rPr>
          <w:bCs/>
          <w:sz w:val="26"/>
          <w:szCs w:val="26"/>
        </w:rPr>
        <w:t>, уплачивается единовременно до 20 января текущего года</w:t>
      </w:r>
      <w:r>
        <w:rPr>
          <w:bCs/>
          <w:sz w:val="26"/>
          <w:szCs w:val="26"/>
        </w:rPr>
        <w:t>)</w:t>
      </w:r>
      <w:r w:rsidR="00E506E0">
        <w:rPr>
          <w:bCs/>
          <w:sz w:val="26"/>
          <w:szCs w:val="26"/>
        </w:rPr>
        <w:t>;</w:t>
      </w:r>
    </w:p>
    <w:p w:rsidR="00E506E0" w:rsidRDefault="006F5BCA" w:rsidP="00E27587">
      <w:pPr>
        <w:pStyle w:val="22"/>
        <w:shd w:val="clear" w:color="auto" w:fill="auto"/>
        <w:spacing w:before="0" w:line="240" w:lineRule="auto"/>
        <w:ind w:firstLine="709"/>
        <w:rPr>
          <w:bCs/>
          <w:sz w:val="26"/>
          <w:szCs w:val="26"/>
        </w:rPr>
      </w:pPr>
      <w:r>
        <w:rPr>
          <w:bCs/>
          <w:sz w:val="26"/>
          <w:szCs w:val="26"/>
        </w:rPr>
        <w:t>- для юридических</w:t>
      </w:r>
      <w:r w:rsidR="00E506E0" w:rsidRPr="00E506E0">
        <w:rPr>
          <w:bCs/>
          <w:sz w:val="26"/>
          <w:szCs w:val="26"/>
        </w:rPr>
        <w:t xml:space="preserve"> лиц</w:t>
      </w:r>
      <w:r>
        <w:rPr>
          <w:bCs/>
          <w:sz w:val="26"/>
          <w:szCs w:val="26"/>
        </w:rPr>
        <w:t>/ индивидуальных предпринимателей, принятых</w:t>
      </w:r>
      <w:r w:rsidR="00E506E0" w:rsidRPr="00E506E0">
        <w:rPr>
          <w:bCs/>
          <w:sz w:val="26"/>
          <w:szCs w:val="26"/>
        </w:rPr>
        <w:t xml:space="preserve"> в члены Ассоциации в период с 1 января до 1 апреля</w:t>
      </w:r>
      <w:r>
        <w:rPr>
          <w:bCs/>
          <w:sz w:val="26"/>
          <w:szCs w:val="26"/>
        </w:rPr>
        <w:t xml:space="preserve"> – 75% размера </w:t>
      </w:r>
      <w:r w:rsidR="00E506E0">
        <w:rPr>
          <w:bCs/>
          <w:sz w:val="26"/>
          <w:szCs w:val="26"/>
        </w:rPr>
        <w:t>(за 9 месяцев года</w:t>
      </w:r>
      <w:r w:rsidR="00015E94">
        <w:rPr>
          <w:bCs/>
          <w:sz w:val="26"/>
          <w:szCs w:val="26"/>
        </w:rPr>
        <w:t xml:space="preserve"> уплачивается единовременно</w:t>
      </w:r>
      <w:r w:rsidR="00015E94" w:rsidRPr="00015E94">
        <w:rPr>
          <w:rFonts w:eastAsia="Microsoft Sans Serif"/>
          <w:sz w:val="26"/>
          <w:szCs w:val="26"/>
        </w:rPr>
        <w:t xml:space="preserve"> </w:t>
      </w:r>
      <w:r w:rsidR="00015E94">
        <w:rPr>
          <w:rFonts w:eastAsia="Microsoft Sans Serif"/>
          <w:sz w:val="26"/>
          <w:szCs w:val="26"/>
        </w:rPr>
        <w:t xml:space="preserve">в </w:t>
      </w:r>
      <w:r w:rsidR="00015E94" w:rsidRPr="00015E94">
        <w:rPr>
          <w:bCs/>
          <w:sz w:val="26"/>
          <w:szCs w:val="26"/>
        </w:rPr>
        <w:t>течение семи рабочих дней со дня получения уведомления о приеме в члены Ассоциации</w:t>
      </w:r>
      <w:r w:rsidR="00E506E0">
        <w:rPr>
          <w:bCs/>
          <w:sz w:val="26"/>
          <w:szCs w:val="26"/>
        </w:rPr>
        <w:t>);</w:t>
      </w:r>
    </w:p>
    <w:p w:rsidR="00E506E0" w:rsidRDefault="006F5BCA" w:rsidP="00E27587">
      <w:pPr>
        <w:pStyle w:val="22"/>
        <w:shd w:val="clear" w:color="auto" w:fill="auto"/>
        <w:spacing w:before="0" w:line="240" w:lineRule="auto"/>
        <w:ind w:firstLine="709"/>
        <w:rPr>
          <w:bCs/>
          <w:sz w:val="26"/>
          <w:szCs w:val="26"/>
        </w:rPr>
      </w:pPr>
      <w:r>
        <w:rPr>
          <w:bCs/>
          <w:sz w:val="26"/>
          <w:szCs w:val="26"/>
        </w:rPr>
        <w:t xml:space="preserve">- для </w:t>
      </w:r>
      <w:r w:rsidR="00015E94">
        <w:rPr>
          <w:bCs/>
          <w:sz w:val="26"/>
          <w:szCs w:val="26"/>
        </w:rPr>
        <w:t>юридических</w:t>
      </w:r>
      <w:r w:rsidR="00E506E0" w:rsidRPr="00E506E0">
        <w:rPr>
          <w:bCs/>
          <w:sz w:val="26"/>
          <w:szCs w:val="26"/>
        </w:rPr>
        <w:t xml:space="preserve"> лиц/ индиви</w:t>
      </w:r>
      <w:r>
        <w:rPr>
          <w:bCs/>
          <w:sz w:val="26"/>
          <w:szCs w:val="26"/>
        </w:rPr>
        <w:t>дуальных предпринимателей, принятых</w:t>
      </w:r>
      <w:r w:rsidR="00E506E0" w:rsidRPr="00E506E0">
        <w:rPr>
          <w:bCs/>
          <w:sz w:val="26"/>
          <w:szCs w:val="26"/>
        </w:rPr>
        <w:t xml:space="preserve"> в члены Ассоциации в период с 1 апреля до 1 июля</w:t>
      </w:r>
      <w:r>
        <w:rPr>
          <w:bCs/>
          <w:sz w:val="26"/>
          <w:szCs w:val="26"/>
        </w:rPr>
        <w:t xml:space="preserve"> – 50 % </w:t>
      </w:r>
      <w:r w:rsidR="00E506E0">
        <w:rPr>
          <w:bCs/>
          <w:sz w:val="26"/>
          <w:szCs w:val="26"/>
        </w:rPr>
        <w:t>(за 6 месяцев года</w:t>
      </w:r>
      <w:r w:rsidR="00015E94">
        <w:rPr>
          <w:bCs/>
          <w:sz w:val="26"/>
          <w:szCs w:val="26"/>
        </w:rPr>
        <w:t xml:space="preserve"> уплачивается единовременно</w:t>
      </w:r>
      <w:r w:rsidR="00015E94" w:rsidRPr="00015E94">
        <w:rPr>
          <w:rFonts w:ascii="Microsoft Sans Serif" w:eastAsia="Microsoft Sans Serif" w:hAnsi="Microsoft Sans Serif" w:cs="Microsoft Sans Serif"/>
          <w:sz w:val="26"/>
          <w:szCs w:val="26"/>
        </w:rPr>
        <w:t xml:space="preserve"> </w:t>
      </w:r>
      <w:r w:rsidR="00015E94" w:rsidRPr="00015E94">
        <w:rPr>
          <w:bCs/>
          <w:sz w:val="26"/>
          <w:szCs w:val="26"/>
        </w:rPr>
        <w:t>в течение семи рабочих дней со дня получения уведомления о приеме в члены Ассоциации</w:t>
      </w:r>
      <w:r w:rsidR="00E506E0">
        <w:rPr>
          <w:bCs/>
          <w:sz w:val="26"/>
          <w:szCs w:val="26"/>
        </w:rPr>
        <w:t>);</w:t>
      </w:r>
    </w:p>
    <w:p w:rsidR="00E506E0" w:rsidRDefault="00E506E0" w:rsidP="00E27587">
      <w:pPr>
        <w:pStyle w:val="22"/>
        <w:shd w:val="clear" w:color="auto" w:fill="auto"/>
        <w:spacing w:before="0" w:line="240" w:lineRule="auto"/>
        <w:ind w:firstLine="709"/>
        <w:rPr>
          <w:bCs/>
          <w:sz w:val="26"/>
          <w:szCs w:val="26"/>
        </w:rPr>
      </w:pPr>
      <w:r>
        <w:rPr>
          <w:bCs/>
          <w:sz w:val="26"/>
          <w:szCs w:val="26"/>
        </w:rPr>
        <w:t>- д</w:t>
      </w:r>
      <w:r w:rsidRPr="00E506E0">
        <w:rPr>
          <w:bCs/>
          <w:sz w:val="26"/>
          <w:szCs w:val="26"/>
        </w:rPr>
        <w:t>ля юридических лиц/ индивидуальных предпринимателей, принятых в члены Ассоциации в период с 1 июля до 1 октября</w:t>
      </w:r>
      <w:r w:rsidR="006F5BCA">
        <w:rPr>
          <w:bCs/>
          <w:sz w:val="26"/>
          <w:szCs w:val="26"/>
        </w:rPr>
        <w:t xml:space="preserve"> – 25 % </w:t>
      </w:r>
      <w:r>
        <w:rPr>
          <w:bCs/>
          <w:sz w:val="26"/>
          <w:szCs w:val="26"/>
        </w:rPr>
        <w:t>(за 3 месяца года</w:t>
      </w:r>
      <w:r w:rsidR="00015E94">
        <w:rPr>
          <w:bCs/>
          <w:sz w:val="26"/>
          <w:szCs w:val="26"/>
        </w:rPr>
        <w:t xml:space="preserve"> уплачивается единовременно</w:t>
      </w:r>
      <w:r w:rsidR="00015E94" w:rsidRPr="00015E94">
        <w:rPr>
          <w:rFonts w:ascii="Microsoft Sans Serif" w:eastAsia="Microsoft Sans Serif" w:hAnsi="Microsoft Sans Serif" w:cs="Microsoft Sans Serif"/>
          <w:sz w:val="26"/>
          <w:szCs w:val="26"/>
        </w:rPr>
        <w:t xml:space="preserve"> </w:t>
      </w:r>
      <w:r w:rsidR="00015E94" w:rsidRPr="00015E94">
        <w:rPr>
          <w:bCs/>
          <w:sz w:val="26"/>
          <w:szCs w:val="26"/>
        </w:rPr>
        <w:t>в течение семи рабочих дней со дня получения уведомления о приеме в члены Ассоциации</w:t>
      </w:r>
      <w:r>
        <w:rPr>
          <w:bCs/>
          <w:sz w:val="26"/>
          <w:szCs w:val="26"/>
        </w:rPr>
        <w:t>)</w:t>
      </w:r>
      <w:r w:rsidR="000849A1">
        <w:rPr>
          <w:bCs/>
          <w:sz w:val="26"/>
          <w:szCs w:val="26"/>
        </w:rPr>
        <w:t>.</w:t>
      </w:r>
    </w:p>
    <w:p w:rsidR="00B4163A" w:rsidRDefault="000849A1" w:rsidP="00B4163A">
      <w:pPr>
        <w:pStyle w:val="22"/>
        <w:shd w:val="clear" w:color="auto" w:fill="auto"/>
        <w:spacing w:before="0" w:line="240" w:lineRule="auto"/>
        <w:ind w:firstLine="709"/>
        <w:rPr>
          <w:sz w:val="26"/>
          <w:szCs w:val="26"/>
        </w:rPr>
      </w:pPr>
      <w:r>
        <w:rPr>
          <w:bCs/>
          <w:sz w:val="26"/>
          <w:szCs w:val="26"/>
        </w:rPr>
        <w:t xml:space="preserve">Для иных членов Ассоциации </w:t>
      </w:r>
      <w:r w:rsidR="005F3059">
        <w:rPr>
          <w:bCs/>
          <w:sz w:val="26"/>
          <w:szCs w:val="26"/>
        </w:rPr>
        <w:t>ежегодный целевой взнос</w:t>
      </w:r>
      <w:r>
        <w:rPr>
          <w:bCs/>
          <w:sz w:val="26"/>
          <w:szCs w:val="26"/>
        </w:rPr>
        <w:t xml:space="preserve"> на нужды НОПРИЗ</w:t>
      </w:r>
      <w:r w:rsidR="005F3059">
        <w:rPr>
          <w:bCs/>
          <w:sz w:val="26"/>
          <w:szCs w:val="26"/>
        </w:rPr>
        <w:t xml:space="preserve"> </w:t>
      </w:r>
      <w:r w:rsidR="00DC4539">
        <w:rPr>
          <w:bCs/>
          <w:sz w:val="26"/>
          <w:szCs w:val="26"/>
        </w:rPr>
        <w:t xml:space="preserve">рассчитывается ежемесячно, </w:t>
      </w:r>
      <w:r w:rsidR="005F3059">
        <w:rPr>
          <w:bCs/>
          <w:sz w:val="26"/>
          <w:szCs w:val="26"/>
        </w:rPr>
        <w:t>уплачиваются ежеквартально в порядке, установленном настоящим Положением для уплаты членских взносов</w:t>
      </w:r>
      <w:r w:rsidR="00B37F9D">
        <w:rPr>
          <w:bCs/>
          <w:sz w:val="26"/>
          <w:szCs w:val="26"/>
        </w:rPr>
        <w:t>, графиком уплаты указа</w:t>
      </w:r>
      <w:r w:rsidR="00B4163A">
        <w:rPr>
          <w:bCs/>
          <w:sz w:val="26"/>
          <w:szCs w:val="26"/>
        </w:rPr>
        <w:t>нных взносов согласно Приложения</w:t>
      </w:r>
      <w:r w:rsidR="00B37F9D">
        <w:rPr>
          <w:bCs/>
          <w:sz w:val="26"/>
          <w:szCs w:val="26"/>
        </w:rPr>
        <w:t xml:space="preserve"> к настоящему Положению</w:t>
      </w:r>
      <w:r w:rsidR="005F3059">
        <w:rPr>
          <w:bCs/>
          <w:sz w:val="26"/>
          <w:szCs w:val="26"/>
        </w:rPr>
        <w:t>.</w:t>
      </w:r>
    </w:p>
    <w:p w:rsidR="00E73171" w:rsidRPr="00320B37" w:rsidRDefault="005860C3" w:rsidP="00B4163A">
      <w:pPr>
        <w:pStyle w:val="22"/>
        <w:numPr>
          <w:ilvl w:val="1"/>
          <w:numId w:val="26"/>
        </w:numPr>
        <w:shd w:val="clear" w:color="auto" w:fill="auto"/>
        <w:spacing w:before="0" w:line="240" w:lineRule="auto"/>
        <w:ind w:left="0" w:firstLine="851"/>
        <w:rPr>
          <w:sz w:val="26"/>
          <w:szCs w:val="26"/>
        </w:rPr>
      </w:pPr>
      <w:r w:rsidRPr="00320B37">
        <w:rPr>
          <w:sz w:val="26"/>
          <w:szCs w:val="26"/>
        </w:rPr>
        <w:t>Целевые взносы в компенсац</w:t>
      </w:r>
      <w:r w:rsidR="004E211F">
        <w:rPr>
          <w:sz w:val="26"/>
          <w:szCs w:val="26"/>
        </w:rPr>
        <w:t>ионный фонд возмещения вреда Ассоциации</w:t>
      </w:r>
      <w:r w:rsidRPr="00320B37">
        <w:rPr>
          <w:sz w:val="26"/>
          <w:szCs w:val="26"/>
        </w:rPr>
        <w:t>, в том числе дополнительный целевой взнос в случае восполнения компенсацио</w:t>
      </w:r>
      <w:r w:rsidR="004E211F">
        <w:rPr>
          <w:sz w:val="26"/>
          <w:szCs w:val="26"/>
        </w:rPr>
        <w:t>нного фонда возмещения вреда Ассоциации</w:t>
      </w:r>
      <w:r w:rsidRPr="00320B37">
        <w:rPr>
          <w:sz w:val="26"/>
          <w:szCs w:val="26"/>
        </w:rPr>
        <w:t>, уплачиваются в соответствии с Положением о компенсационном фонде возмещения вреда.</w:t>
      </w:r>
    </w:p>
    <w:p w:rsidR="00AC3EC1" w:rsidRDefault="005860C3" w:rsidP="00AC3EC1">
      <w:pPr>
        <w:pStyle w:val="22"/>
        <w:shd w:val="clear" w:color="auto" w:fill="auto"/>
        <w:spacing w:before="0" w:line="240" w:lineRule="auto"/>
        <w:ind w:firstLine="851"/>
        <w:rPr>
          <w:sz w:val="26"/>
          <w:szCs w:val="26"/>
        </w:rPr>
      </w:pPr>
      <w:r w:rsidRPr="00320B37">
        <w:rPr>
          <w:sz w:val="26"/>
          <w:szCs w:val="26"/>
        </w:rPr>
        <w:t>Целевые взносы в компенсационный фонд обеспеч</w:t>
      </w:r>
      <w:r w:rsidR="004E211F">
        <w:rPr>
          <w:sz w:val="26"/>
          <w:szCs w:val="26"/>
        </w:rPr>
        <w:t>ения договорных обязательств Ассоциации</w:t>
      </w:r>
      <w:r w:rsidRPr="00320B37">
        <w:rPr>
          <w:sz w:val="26"/>
          <w:szCs w:val="26"/>
        </w:rPr>
        <w:t>, в том числе дополнительный целевой взнос в случае восполнения компенсационного фонда обеспеч</w:t>
      </w:r>
      <w:r w:rsidR="004E211F">
        <w:rPr>
          <w:sz w:val="26"/>
          <w:szCs w:val="26"/>
        </w:rPr>
        <w:t xml:space="preserve">ения договорных обязательств </w:t>
      </w:r>
      <w:r w:rsidR="004E211F">
        <w:rPr>
          <w:sz w:val="26"/>
          <w:szCs w:val="26"/>
        </w:rPr>
        <w:lastRenderedPageBreak/>
        <w:t>Ассоциации</w:t>
      </w:r>
      <w:r w:rsidRPr="00320B37">
        <w:rPr>
          <w:sz w:val="26"/>
          <w:szCs w:val="26"/>
        </w:rPr>
        <w:t>, уплачиваются в соответствии с Положением о компенсационном фонде обеспечения договорных обязательств.</w:t>
      </w:r>
    </w:p>
    <w:p w:rsidR="00AC3EC1" w:rsidRDefault="00AC3EC1" w:rsidP="00AC3EC1">
      <w:pPr>
        <w:pStyle w:val="22"/>
        <w:shd w:val="clear" w:color="auto" w:fill="auto"/>
        <w:spacing w:before="0" w:line="240" w:lineRule="auto"/>
        <w:ind w:firstLine="760"/>
        <w:rPr>
          <w:sz w:val="26"/>
          <w:szCs w:val="26"/>
        </w:rPr>
      </w:pPr>
      <w:r>
        <w:rPr>
          <w:sz w:val="26"/>
          <w:szCs w:val="26"/>
        </w:rPr>
        <w:t xml:space="preserve">4.7. </w:t>
      </w:r>
      <w:r w:rsidR="00F223F0">
        <w:rPr>
          <w:sz w:val="26"/>
          <w:szCs w:val="26"/>
        </w:rPr>
        <w:t xml:space="preserve">Решением общего собрания членов Ассоциации могут быть установлены иные обязательные </w:t>
      </w:r>
      <w:r w:rsidR="00FF4180">
        <w:rPr>
          <w:sz w:val="26"/>
          <w:szCs w:val="26"/>
        </w:rPr>
        <w:t>взносы.</w:t>
      </w:r>
    </w:p>
    <w:p w:rsidR="00E73171" w:rsidRDefault="00AC3EC1" w:rsidP="00AC3EC1">
      <w:pPr>
        <w:pStyle w:val="22"/>
        <w:shd w:val="clear" w:color="auto" w:fill="auto"/>
        <w:spacing w:before="0" w:line="240" w:lineRule="auto"/>
        <w:ind w:firstLine="760"/>
        <w:rPr>
          <w:sz w:val="26"/>
          <w:szCs w:val="26"/>
        </w:rPr>
      </w:pPr>
      <w:r>
        <w:rPr>
          <w:sz w:val="26"/>
          <w:szCs w:val="26"/>
        </w:rPr>
        <w:t xml:space="preserve">4.8. </w:t>
      </w:r>
      <w:r w:rsidR="004E211F">
        <w:rPr>
          <w:sz w:val="26"/>
          <w:szCs w:val="26"/>
        </w:rPr>
        <w:t>При прекращении членства в Ассоциации</w:t>
      </w:r>
      <w:r w:rsidR="005860C3" w:rsidRPr="00320B37">
        <w:rPr>
          <w:sz w:val="26"/>
          <w:szCs w:val="26"/>
        </w:rPr>
        <w:t>, внесенные вступительный, членские и иные целевые взносы, в том числе авансовые платежи, внесенные в уплату членских взносов, возврату не подлежат.</w:t>
      </w:r>
    </w:p>
    <w:p w:rsidR="00AC3EC1" w:rsidRDefault="00AC3EC1" w:rsidP="00AC3EC1">
      <w:pPr>
        <w:pStyle w:val="22"/>
        <w:shd w:val="clear" w:color="auto" w:fill="auto"/>
        <w:spacing w:before="0" w:line="240" w:lineRule="auto"/>
        <w:ind w:firstLine="760"/>
        <w:rPr>
          <w:sz w:val="26"/>
          <w:szCs w:val="26"/>
        </w:rPr>
      </w:pPr>
    </w:p>
    <w:p w:rsidR="00E73171" w:rsidRPr="00320B37" w:rsidRDefault="005860C3" w:rsidP="00B4163A">
      <w:pPr>
        <w:pStyle w:val="12"/>
        <w:keepNext/>
        <w:keepLines/>
        <w:numPr>
          <w:ilvl w:val="0"/>
          <w:numId w:val="26"/>
        </w:numPr>
        <w:shd w:val="clear" w:color="auto" w:fill="auto"/>
        <w:tabs>
          <w:tab w:val="left" w:pos="0"/>
        </w:tabs>
        <w:spacing w:before="0" w:line="240" w:lineRule="auto"/>
        <w:ind w:left="0" w:right="1520" w:firstLine="851"/>
        <w:rPr>
          <w:sz w:val="26"/>
          <w:szCs w:val="26"/>
        </w:rPr>
      </w:pPr>
      <w:bookmarkStart w:id="3" w:name="bookmark4"/>
      <w:r w:rsidRPr="00320B37">
        <w:rPr>
          <w:sz w:val="26"/>
          <w:szCs w:val="26"/>
        </w:rPr>
        <w:t xml:space="preserve">Основания и порядок прекращения членства в </w:t>
      </w:r>
      <w:bookmarkEnd w:id="3"/>
      <w:r w:rsidR="00AC3EC1">
        <w:rPr>
          <w:sz w:val="26"/>
          <w:szCs w:val="26"/>
        </w:rPr>
        <w:t>Ассоциации</w:t>
      </w:r>
    </w:p>
    <w:p w:rsidR="00E73171" w:rsidRPr="00320B37" w:rsidRDefault="005703E0" w:rsidP="008C76F0">
      <w:pPr>
        <w:pStyle w:val="22"/>
        <w:numPr>
          <w:ilvl w:val="1"/>
          <w:numId w:val="27"/>
        </w:numPr>
        <w:shd w:val="clear" w:color="auto" w:fill="auto"/>
        <w:tabs>
          <w:tab w:val="left" w:pos="1285"/>
        </w:tabs>
        <w:spacing w:before="0" w:line="240" w:lineRule="auto"/>
        <w:rPr>
          <w:sz w:val="26"/>
          <w:szCs w:val="26"/>
        </w:rPr>
      </w:pPr>
      <w:r>
        <w:rPr>
          <w:sz w:val="26"/>
          <w:szCs w:val="26"/>
        </w:rPr>
        <w:t>Членство в Ассоциации</w:t>
      </w:r>
      <w:r w:rsidR="005860C3" w:rsidRPr="00320B37">
        <w:rPr>
          <w:sz w:val="26"/>
          <w:szCs w:val="26"/>
        </w:rPr>
        <w:t xml:space="preserve"> прекращается в случае:</w:t>
      </w:r>
    </w:p>
    <w:p w:rsidR="00E73171" w:rsidRPr="00320B37" w:rsidRDefault="005703E0" w:rsidP="005703E0">
      <w:pPr>
        <w:pStyle w:val="22"/>
        <w:numPr>
          <w:ilvl w:val="0"/>
          <w:numId w:val="14"/>
        </w:numPr>
        <w:shd w:val="clear" w:color="auto" w:fill="auto"/>
        <w:tabs>
          <w:tab w:val="left" w:pos="0"/>
        </w:tabs>
        <w:spacing w:before="0" w:line="240" w:lineRule="auto"/>
        <w:ind w:firstLine="760"/>
        <w:rPr>
          <w:sz w:val="26"/>
          <w:szCs w:val="26"/>
        </w:rPr>
      </w:pPr>
      <w:r>
        <w:rPr>
          <w:sz w:val="26"/>
          <w:szCs w:val="26"/>
        </w:rPr>
        <w:t>добровольного выхода члена Ассоциации</w:t>
      </w:r>
      <w:r w:rsidR="005860C3" w:rsidRPr="00320B37">
        <w:rPr>
          <w:sz w:val="26"/>
          <w:szCs w:val="26"/>
        </w:rPr>
        <w:t xml:space="preserve"> из состава чл</w:t>
      </w:r>
      <w:r>
        <w:rPr>
          <w:sz w:val="26"/>
          <w:szCs w:val="26"/>
        </w:rPr>
        <w:t>енов Ассоциации</w:t>
      </w:r>
      <w:r w:rsidR="005860C3" w:rsidRPr="00320B37">
        <w:rPr>
          <w:sz w:val="26"/>
          <w:szCs w:val="26"/>
        </w:rPr>
        <w:t>;</w:t>
      </w:r>
    </w:p>
    <w:p w:rsidR="00E73171" w:rsidRPr="00320B37" w:rsidRDefault="005703E0" w:rsidP="00320B37">
      <w:pPr>
        <w:pStyle w:val="22"/>
        <w:numPr>
          <w:ilvl w:val="0"/>
          <w:numId w:val="14"/>
        </w:numPr>
        <w:shd w:val="clear" w:color="auto" w:fill="auto"/>
        <w:tabs>
          <w:tab w:val="left" w:pos="1131"/>
        </w:tabs>
        <w:spacing w:before="0" w:line="240" w:lineRule="auto"/>
        <w:ind w:firstLine="760"/>
        <w:rPr>
          <w:sz w:val="26"/>
          <w:szCs w:val="26"/>
        </w:rPr>
      </w:pPr>
      <w:r>
        <w:rPr>
          <w:sz w:val="26"/>
          <w:szCs w:val="26"/>
        </w:rPr>
        <w:t>исключения из членов Ассоциации по решению Коллегии</w:t>
      </w:r>
      <w:r w:rsidR="005860C3" w:rsidRPr="00320B37">
        <w:rPr>
          <w:sz w:val="26"/>
          <w:szCs w:val="26"/>
        </w:rPr>
        <w:t>;</w:t>
      </w:r>
    </w:p>
    <w:p w:rsidR="00E73171" w:rsidRPr="00320B37" w:rsidRDefault="005860C3" w:rsidP="00320B37">
      <w:pPr>
        <w:pStyle w:val="22"/>
        <w:numPr>
          <w:ilvl w:val="0"/>
          <w:numId w:val="14"/>
        </w:numPr>
        <w:shd w:val="clear" w:color="auto" w:fill="auto"/>
        <w:tabs>
          <w:tab w:val="left" w:pos="1160"/>
        </w:tabs>
        <w:spacing w:before="0" w:line="240" w:lineRule="auto"/>
        <w:ind w:firstLine="760"/>
        <w:rPr>
          <w:sz w:val="26"/>
          <w:szCs w:val="26"/>
        </w:rPr>
      </w:pPr>
      <w:r w:rsidRPr="00320B37">
        <w:rPr>
          <w:sz w:val="26"/>
          <w:szCs w:val="26"/>
        </w:rPr>
        <w:t>смерти индивидуаль</w:t>
      </w:r>
      <w:r w:rsidR="005703E0">
        <w:rPr>
          <w:sz w:val="26"/>
          <w:szCs w:val="26"/>
        </w:rPr>
        <w:t>ного предпринимателя - члена Ассоциации</w:t>
      </w:r>
      <w:r w:rsidRPr="00320B37">
        <w:rPr>
          <w:sz w:val="26"/>
          <w:szCs w:val="26"/>
        </w:rPr>
        <w:t xml:space="preserve"> или ликвидац</w:t>
      </w:r>
      <w:r w:rsidR="005703E0">
        <w:rPr>
          <w:sz w:val="26"/>
          <w:szCs w:val="26"/>
        </w:rPr>
        <w:t>ии юридического лица - члена Ассоциации</w:t>
      </w:r>
      <w:r w:rsidRPr="00320B37">
        <w:rPr>
          <w:sz w:val="26"/>
          <w:szCs w:val="26"/>
        </w:rPr>
        <w:t>;</w:t>
      </w:r>
    </w:p>
    <w:p w:rsidR="00E73171" w:rsidRPr="00320B37" w:rsidRDefault="005703E0" w:rsidP="00320B37">
      <w:pPr>
        <w:pStyle w:val="22"/>
        <w:numPr>
          <w:ilvl w:val="0"/>
          <w:numId w:val="14"/>
        </w:numPr>
        <w:shd w:val="clear" w:color="auto" w:fill="auto"/>
        <w:tabs>
          <w:tab w:val="left" w:pos="1131"/>
        </w:tabs>
        <w:spacing w:before="0" w:line="240" w:lineRule="auto"/>
        <w:ind w:firstLine="760"/>
        <w:rPr>
          <w:sz w:val="26"/>
          <w:szCs w:val="26"/>
        </w:rPr>
      </w:pPr>
      <w:r>
        <w:rPr>
          <w:sz w:val="26"/>
          <w:szCs w:val="26"/>
        </w:rPr>
        <w:t>присоединения Ассоциации</w:t>
      </w:r>
      <w:r w:rsidR="005860C3" w:rsidRPr="00320B37">
        <w:rPr>
          <w:sz w:val="26"/>
          <w:szCs w:val="26"/>
        </w:rPr>
        <w:t xml:space="preserve"> к другой саморегулируемой организации;</w:t>
      </w:r>
    </w:p>
    <w:p w:rsidR="003A0F4A" w:rsidRDefault="005860C3" w:rsidP="003A0F4A">
      <w:pPr>
        <w:pStyle w:val="22"/>
        <w:numPr>
          <w:ilvl w:val="0"/>
          <w:numId w:val="14"/>
        </w:numPr>
        <w:shd w:val="clear" w:color="auto" w:fill="auto"/>
        <w:tabs>
          <w:tab w:val="left" w:pos="1106"/>
        </w:tabs>
        <w:spacing w:before="0" w:line="240" w:lineRule="auto"/>
        <w:ind w:firstLine="760"/>
        <w:rPr>
          <w:sz w:val="26"/>
          <w:szCs w:val="26"/>
        </w:rPr>
      </w:pPr>
      <w:r w:rsidRPr="00320B37">
        <w:rPr>
          <w:sz w:val="26"/>
          <w:szCs w:val="26"/>
        </w:rPr>
        <w:t xml:space="preserve">по иным основаниям и в случаях, которые указаны в Федеральном законе от </w:t>
      </w:r>
      <w:r w:rsidR="00773412">
        <w:rPr>
          <w:sz w:val="26"/>
          <w:szCs w:val="26"/>
        </w:rPr>
        <w:t>0</w:t>
      </w:r>
      <w:r w:rsidR="000E1930">
        <w:rPr>
          <w:sz w:val="26"/>
          <w:szCs w:val="26"/>
        </w:rPr>
        <w:t>1</w:t>
      </w:r>
      <w:r w:rsidR="00773412">
        <w:rPr>
          <w:sz w:val="26"/>
          <w:szCs w:val="26"/>
        </w:rPr>
        <w:t>. 12.</w:t>
      </w:r>
      <w:r w:rsidRPr="00320B37">
        <w:rPr>
          <w:sz w:val="26"/>
          <w:szCs w:val="26"/>
        </w:rPr>
        <w:t xml:space="preserve"> 2007 г. </w:t>
      </w:r>
      <w:r w:rsidRPr="00320B37">
        <w:rPr>
          <w:sz w:val="26"/>
          <w:szCs w:val="26"/>
          <w:lang w:val="en-US" w:eastAsia="en-US" w:bidi="en-US"/>
        </w:rPr>
        <w:t>N</w:t>
      </w:r>
      <w:r w:rsidRPr="00320B37">
        <w:rPr>
          <w:sz w:val="26"/>
          <w:szCs w:val="26"/>
          <w:lang w:eastAsia="en-US" w:bidi="en-US"/>
        </w:rPr>
        <w:t xml:space="preserve"> </w:t>
      </w:r>
      <w:r w:rsidRPr="00320B37">
        <w:rPr>
          <w:sz w:val="26"/>
          <w:szCs w:val="26"/>
        </w:rPr>
        <w:t>315-ФЗ «О саморегулируемых организациях».</w:t>
      </w:r>
    </w:p>
    <w:p w:rsidR="00E73171" w:rsidRPr="003A0F4A" w:rsidRDefault="003A0F4A" w:rsidP="008C76F0">
      <w:pPr>
        <w:pStyle w:val="22"/>
        <w:numPr>
          <w:ilvl w:val="1"/>
          <w:numId w:val="14"/>
        </w:numPr>
        <w:shd w:val="clear" w:color="auto" w:fill="auto"/>
        <w:tabs>
          <w:tab w:val="left" w:pos="0"/>
        </w:tabs>
        <w:spacing w:before="0" w:line="240" w:lineRule="auto"/>
        <w:ind w:firstLine="709"/>
        <w:rPr>
          <w:sz w:val="26"/>
          <w:szCs w:val="26"/>
        </w:rPr>
      </w:pPr>
      <w:r>
        <w:rPr>
          <w:sz w:val="26"/>
          <w:szCs w:val="26"/>
        </w:rPr>
        <w:t>Член Ассоциации</w:t>
      </w:r>
      <w:r w:rsidR="005860C3" w:rsidRPr="003A0F4A">
        <w:rPr>
          <w:sz w:val="26"/>
          <w:szCs w:val="26"/>
        </w:rPr>
        <w:t xml:space="preserve"> вправе в любое в</w:t>
      </w:r>
      <w:r>
        <w:rPr>
          <w:sz w:val="26"/>
          <w:szCs w:val="26"/>
        </w:rPr>
        <w:t>ремя выйти из состава членов Ассоциации</w:t>
      </w:r>
      <w:r w:rsidR="005860C3" w:rsidRPr="003A0F4A">
        <w:rPr>
          <w:sz w:val="26"/>
          <w:szCs w:val="26"/>
        </w:rPr>
        <w:t xml:space="preserve"> по своему усмотрению,</w:t>
      </w:r>
      <w:r>
        <w:rPr>
          <w:sz w:val="26"/>
          <w:szCs w:val="26"/>
        </w:rPr>
        <w:t xml:space="preserve"> при этом он обязан подать в Ассоциацию</w:t>
      </w:r>
      <w:r w:rsidR="005860C3" w:rsidRPr="003A0F4A">
        <w:rPr>
          <w:sz w:val="26"/>
          <w:szCs w:val="26"/>
        </w:rPr>
        <w:t xml:space="preserve"> заявление о доброво</w:t>
      </w:r>
      <w:r>
        <w:rPr>
          <w:sz w:val="26"/>
          <w:szCs w:val="26"/>
        </w:rPr>
        <w:t>льном прекращении членства в Ассоциации установленного образца</w:t>
      </w:r>
      <w:r w:rsidR="00D67158">
        <w:rPr>
          <w:sz w:val="26"/>
          <w:szCs w:val="26"/>
        </w:rPr>
        <w:t>, уплатить членские и целевые</w:t>
      </w:r>
      <w:r w:rsidR="00C84EC1">
        <w:rPr>
          <w:sz w:val="26"/>
          <w:szCs w:val="26"/>
        </w:rPr>
        <w:t xml:space="preserve"> взнос</w:t>
      </w:r>
      <w:r w:rsidR="00D67158">
        <w:rPr>
          <w:sz w:val="26"/>
          <w:szCs w:val="26"/>
        </w:rPr>
        <w:t>ы</w:t>
      </w:r>
      <w:r w:rsidR="00C84EC1">
        <w:rPr>
          <w:sz w:val="26"/>
          <w:szCs w:val="26"/>
        </w:rPr>
        <w:t xml:space="preserve"> в полном объеме и порядке, предусмотренном настоящим Положением</w:t>
      </w:r>
      <w:r>
        <w:rPr>
          <w:sz w:val="26"/>
          <w:szCs w:val="26"/>
        </w:rPr>
        <w:t xml:space="preserve">. </w:t>
      </w:r>
      <w:r w:rsidR="00B37F9D">
        <w:rPr>
          <w:sz w:val="26"/>
          <w:szCs w:val="26"/>
        </w:rPr>
        <w:t>В этом случае ч</w:t>
      </w:r>
      <w:r>
        <w:rPr>
          <w:sz w:val="26"/>
          <w:szCs w:val="26"/>
        </w:rPr>
        <w:t>ленство в Ассоциации</w:t>
      </w:r>
      <w:r w:rsidR="005860C3" w:rsidRPr="003A0F4A">
        <w:rPr>
          <w:sz w:val="26"/>
          <w:szCs w:val="26"/>
        </w:rPr>
        <w:t xml:space="preserve"> прекр</w:t>
      </w:r>
      <w:r>
        <w:rPr>
          <w:sz w:val="26"/>
          <w:szCs w:val="26"/>
        </w:rPr>
        <w:t>ащается со дня поступления в Ассоциацию</w:t>
      </w:r>
      <w:r w:rsidR="005860C3" w:rsidRPr="003A0F4A">
        <w:rPr>
          <w:sz w:val="26"/>
          <w:szCs w:val="26"/>
        </w:rPr>
        <w:t xml:space="preserve"> подписанного уполномо</w:t>
      </w:r>
      <w:r>
        <w:rPr>
          <w:sz w:val="26"/>
          <w:szCs w:val="26"/>
        </w:rPr>
        <w:t>ченным лицом заявления члена Ассоциации</w:t>
      </w:r>
      <w:r w:rsidR="005860C3" w:rsidRPr="003A0F4A">
        <w:rPr>
          <w:sz w:val="26"/>
          <w:szCs w:val="26"/>
        </w:rPr>
        <w:t xml:space="preserve"> о доброво</w:t>
      </w:r>
      <w:r>
        <w:rPr>
          <w:sz w:val="26"/>
          <w:szCs w:val="26"/>
        </w:rPr>
        <w:t>льном прекращении членства в Ассоциации</w:t>
      </w:r>
      <w:r w:rsidR="005860C3" w:rsidRPr="003A0F4A">
        <w:rPr>
          <w:sz w:val="26"/>
          <w:szCs w:val="26"/>
        </w:rPr>
        <w:t>. К указанному заявлению должны быть приложены следующие документы:</w:t>
      </w:r>
    </w:p>
    <w:p w:rsidR="00E73171" w:rsidRPr="00320B37" w:rsidRDefault="005860C3" w:rsidP="00320B37">
      <w:pPr>
        <w:pStyle w:val="22"/>
        <w:numPr>
          <w:ilvl w:val="0"/>
          <w:numId w:val="15"/>
        </w:numPr>
        <w:shd w:val="clear" w:color="auto" w:fill="auto"/>
        <w:tabs>
          <w:tab w:val="left" w:pos="1106"/>
        </w:tabs>
        <w:spacing w:before="0" w:line="240" w:lineRule="auto"/>
        <w:ind w:firstLine="760"/>
        <w:rPr>
          <w:sz w:val="26"/>
          <w:szCs w:val="26"/>
        </w:rPr>
      </w:pPr>
      <w:r w:rsidRPr="00320B37">
        <w:rPr>
          <w:sz w:val="26"/>
          <w:szCs w:val="26"/>
        </w:rPr>
        <w:t>документы, подтверждающие полномочия лица на подписание указанного заявления (доверенность и т.п.), за исключением случаев подписания заявления самим индивидуальным предпринимателем;</w:t>
      </w:r>
    </w:p>
    <w:p w:rsidR="000E1930" w:rsidRPr="00023D5E" w:rsidRDefault="005860C3" w:rsidP="00023D5E">
      <w:pPr>
        <w:pStyle w:val="22"/>
        <w:numPr>
          <w:ilvl w:val="0"/>
          <w:numId w:val="15"/>
        </w:numPr>
        <w:shd w:val="clear" w:color="auto" w:fill="auto"/>
        <w:tabs>
          <w:tab w:val="left" w:pos="1106"/>
        </w:tabs>
        <w:spacing w:before="0" w:line="240" w:lineRule="auto"/>
        <w:ind w:firstLine="760"/>
        <w:rPr>
          <w:sz w:val="26"/>
          <w:szCs w:val="26"/>
        </w:rPr>
      </w:pPr>
      <w:r w:rsidRPr="00320B37">
        <w:rPr>
          <w:sz w:val="26"/>
          <w:szCs w:val="26"/>
        </w:rPr>
        <w:t>в случае, если законом и (или) учредительными документами юридического</w:t>
      </w:r>
      <w:r w:rsidR="003A0F4A">
        <w:rPr>
          <w:sz w:val="26"/>
          <w:szCs w:val="26"/>
        </w:rPr>
        <w:t xml:space="preserve"> лица - члена Ассоциации</w:t>
      </w:r>
      <w:r w:rsidRPr="00320B37">
        <w:rPr>
          <w:sz w:val="26"/>
          <w:szCs w:val="26"/>
        </w:rPr>
        <w:t xml:space="preserve"> установлен порядок принятия решения о доброво</w:t>
      </w:r>
      <w:r w:rsidR="003A0F4A">
        <w:rPr>
          <w:sz w:val="26"/>
          <w:szCs w:val="26"/>
        </w:rPr>
        <w:t>льном прекращении членства в Ассоциации</w:t>
      </w:r>
      <w:r w:rsidRPr="00320B37">
        <w:rPr>
          <w:sz w:val="26"/>
          <w:szCs w:val="26"/>
        </w:rPr>
        <w:t>, предусматривающий принятие соответствующего решен</w:t>
      </w:r>
      <w:r w:rsidR="003A0F4A">
        <w:rPr>
          <w:sz w:val="26"/>
          <w:szCs w:val="26"/>
        </w:rPr>
        <w:t>ия органами управления члена Ассоциации</w:t>
      </w:r>
      <w:r w:rsidRPr="00320B37">
        <w:rPr>
          <w:sz w:val="26"/>
          <w:szCs w:val="26"/>
        </w:rPr>
        <w:t>, к заявлению о доброво</w:t>
      </w:r>
      <w:r w:rsidR="003A0F4A">
        <w:rPr>
          <w:sz w:val="26"/>
          <w:szCs w:val="26"/>
        </w:rPr>
        <w:t>льном прекращении членства в Ассоциации</w:t>
      </w:r>
      <w:r w:rsidRPr="00320B37">
        <w:rPr>
          <w:sz w:val="26"/>
          <w:szCs w:val="26"/>
        </w:rPr>
        <w:t xml:space="preserve"> должна быть приложена копия такого решения. Указанная </w:t>
      </w:r>
      <w:r w:rsidR="003A0F4A">
        <w:rPr>
          <w:sz w:val="26"/>
          <w:szCs w:val="26"/>
        </w:rPr>
        <w:t>копия заверяется</w:t>
      </w:r>
      <w:r w:rsidRPr="00320B37">
        <w:rPr>
          <w:sz w:val="26"/>
          <w:szCs w:val="26"/>
        </w:rPr>
        <w:t xml:space="preserve"> уполномоченным лицом юр</w:t>
      </w:r>
      <w:r w:rsidR="003A0F4A">
        <w:rPr>
          <w:sz w:val="26"/>
          <w:szCs w:val="26"/>
        </w:rPr>
        <w:t xml:space="preserve">идического лица и </w:t>
      </w:r>
      <w:r w:rsidR="00023D5E">
        <w:rPr>
          <w:sz w:val="26"/>
          <w:szCs w:val="26"/>
        </w:rPr>
        <w:t>печатью юридического лица.</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В случае отсутствия вместе с заявлением о доброво</w:t>
      </w:r>
      <w:r w:rsidR="00407F1D">
        <w:rPr>
          <w:sz w:val="26"/>
          <w:szCs w:val="26"/>
        </w:rPr>
        <w:t>льном прекращении членства в Ассоциации</w:t>
      </w:r>
      <w:r w:rsidRPr="00320B37">
        <w:rPr>
          <w:sz w:val="26"/>
          <w:szCs w:val="26"/>
        </w:rPr>
        <w:t xml:space="preserve"> указанных в настоящем пункте док</w:t>
      </w:r>
      <w:r w:rsidR="00120367">
        <w:rPr>
          <w:sz w:val="26"/>
          <w:szCs w:val="26"/>
        </w:rPr>
        <w:t>ументов</w:t>
      </w:r>
      <w:r w:rsidR="00407F1D">
        <w:rPr>
          <w:sz w:val="26"/>
          <w:szCs w:val="26"/>
        </w:rPr>
        <w:t xml:space="preserve"> заявление о выходе из Ассоциации считается не поступившим в Ассоциацию</w:t>
      </w:r>
      <w:r w:rsidRPr="00320B37">
        <w:rPr>
          <w:sz w:val="26"/>
          <w:szCs w:val="26"/>
        </w:rPr>
        <w:t>.</w:t>
      </w:r>
    </w:p>
    <w:p w:rsidR="00E73171" w:rsidRPr="00320B37" w:rsidRDefault="00FF09B1" w:rsidP="008C76F0">
      <w:pPr>
        <w:pStyle w:val="22"/>
        <w:numPr>
          <w:ilvl w:val="1"/>
          <w:numId w:val="14"/>
        </w:numPr>
        <w:shd w:val="clear" w:color="auto" w:fill="auto"/>
        <w:spacing w:before="0" w:line="240" w:lineRule="auto"/>
        <w:ind w:firstLine="851"/>
        <w:rPr>
          <w:sz w:val="26"/>
          <w:szCs w:val="26"/>
        </w:rPr>
      </w:pPr>
      <w:r>
        <w:rPr>
          <w:sz w:val="26"/>
          <w:szCs w:val="26"/>
        </w:rPr>
        <w:t>Ассоциация</w:t>
      </w:r>
      <w:r w:rsidR="005860C3" w:rsidRPr="00320B37">
        <w:rPr>
          <w:sz w:val="26"/>
          <w:szCs w:val="26"/>
        </w:rPr>
        <w:t xml:space="preserve"> в день посту</w:t>
      </w:r>
      <w:r>
        <w:rPr>
          <w:sz w:val="26"/>
          <w:szCs w:val="26"/>
        </w:rPr>
        <w:t>пления в нее заявления члена Ассоциации</w:t>
      </w:r>
      <w:r w:rsidR="005860C3" w:rsidRPr="00320B37">
        <w:rPr>
          <w:sz w:val="26"/>
          <w:szCs w:val="26"/>
        </w:rPr>
        <w:t xml:space="preserve"> о добровольно</w:t>
      </w:r>
      <w:r>
        <w:rPr>
          <w:sz w:val="26"/>
          <w:szCs w:val="26"/>
        </w:rPr>
        <w:t>м прекращении его членства в Ассоциации вносит в реестр членов Ассоциации</w:t>
      </w:r>
      <w:r w:rsidR="005860C3" w:rsidRPr="00320B37">
        <w:rPr>
          <w:sz w:val="26"/>
          <w:szCs w:val="26"/>
        </w:rPr>
        <w:t xml:space="preserve"> сведения о прекращении членства индивидуального предпринима</w:t>
      </w:r>
      <w:r>
        <w:rPr>
          <w:sz w:val="26"/>
          <w:szCs w:val="26"/>
        </w:rPr>
        <w:t>теля или юридического лица в Ассоциации</w:t>
      </w:r>
      <w:r w:rsidR="005860C3" w:rsidRPr="00320B37">
        <w:rPr>
          <w:sz w:val="26"/>
          <w:szCs w:val="26"/>
        </w:rPr>
        <w:t xml:space="preserve"> и в течение трех дней со дня поступления указанного заявления на бумажном носителе или в этот же день </w:t>
      </w:r>
      <w:r w:rsidR="005860C3" w:rsidRPr="00320B37">
        <w:rPr>
          <w:sz w:val="26"/>
          <w:szCs w:val="26"/>
        </w:rPr>
        <w:lastRenderedPageBreak/>
        <w:t>в случае его поступления в форме электронного документа (пакета электронных документов) направляет в Национальное объединение изыскателей и проектировщиков, уведомление об этом.</w:t>
      </w:r>
    </w:p>
    <w:p w:rsidR="00E73171" w:rsidRPr="00320B37" w:rsidRDefault="00FF09B1" w:rsidP="008C76F0">
      <w:pPr>
        <w:pStyle w:val="22"/>
        <w:numPr>
          <w:ilvl w:val="1"/>
          <w:numId w:val="14"/>
        </w:numPr>
        <w:shd w:val="clear" w:color="auto" w:fill="auto"/>
        <w:tabs>
          <w:tab w:val="left" w:pos="1349"/>
        </w:tabs>
        <w:spacing w:before="0" w:line="240" w:lineRule="auto"/>
        <w:ind w:firstLine="851"/>
        <w:rPr>
          <w:sz w:val="26"/>
          <w:szCs w:val="26"/>
        </w:rPr>
      </w:pPr>
      <w:r>
        <w:rPr>
          <w:sz w:val="26"/>
          <w:szCs w:val="26"/>
        </w:rPr>
        <w:t>Ассоциация</w:t>
      </w:r>
      <w:r w:rsidR="005860C3" w:rsidRPr="00320B37">
        <w:rPr>
          <w:sz w:val="26"/>
          <w:szCs w:val="26"/>
        </w:rPr>
        <w:t xml:space="preserve"> принимает реше</w:t>
      </w:r>
      <w:r>
        <w:rPr>
          <w:sz w:val="26"/>
          <w:szCs w:val="26"/>
        </w:rPr>
        <w:t>ние об исключении из членов Ассоциации</w:t>
      </w:r>
      <w:r w:rsidR="005860C3" w:rsidRPr="00320B37">
        <w:rPr>
          <w:sz w:val="26"/>
          <w:szCs w:val="26"/>
        </w:rPr>
        <w:t xml:space="preserve"> индивидуального предпринимателя или юридического лица при наличии одного или нескольких из следующих оснований:</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1) присоединение одной саморегулируемой организации к другой саморегулируемой организации;</w:t>
      </w:r>
    </w:p>
    <w:p w:rsidR="00E73171" w:rsidRPr="00320B37" w:rsidRDefault="005860C3" w:rsidP="00320B37">
      <w:pPr>
        <w:pStyle w:val="22"/>
        <w:shd w:val="clear" w:color="auto" w:fill="auto"/>
        <w:spacing w:before="0" w:line="240" w:lineRule="auto"/>
        <w:ind w:firstLine="760"/>
        <w:rPr>
          <w:sz w:val="26"/>
          <w:szCs w:val="26"/>
        </w:rPr>
      </w:pPr>
      <w:r w:rsidRPr="00320B37">
        <w:rPr>
          <w:sz w:val="26"/>
          <w:szCs w:val="26"/>
        </w:rPr>
        <w:t>2) иные основания и случаи в соответствии с Федеральным законом "О саморегулируемых организациях".</w:t>
      </w:r>
    </w:p>
    <w:p w:rsidR="00E73171" w:rsidRPr="00320B37" w:rsidRDefault="00FF09B1" w:rsidP="008C76F0">
      <w:pPr>
        <w:pStyle w:val="22"/>
        <w:numPr>
          <w:ilvl w:val="1"/>
          <w:numId w:val="14"/>
        </w:numPr>
        <w:shd w:val="clear" w:color="auto" w:fill="auto"/>
        <w:tabs>
          <w:tab w:val="left" w:pos="709"/>
        </w:tabs>
        <w:spacing w:before="0" w:line="240" w:lineRule="auto"/>
        <w:ind w:firstLine="851"/>
        <w:rPr>
          <w:sz w:val="26"/>
          <w:szCs w:val="26"/>
        </w:rPr>
      </w:pPr>
      <w:r>
        <w:rPr>
          <w:sz w:val="26"/>
          <w:szCs w:val="26"/>
        </w:rPr>
        <w:t>Ассоциация</w:t>
      </w:r>
      <w:r w:rsidR="005860C3" w:rsidRPr="00320B37">
        <w:rPr>
          <w:sz w:val="26"/>
          <w:szCs w:val="26"/>
        </w:rPr>
        <w:t xml:space="preserve"> вправе принять реш</w:t>
      </w:r>
      <w:r>
        <w:rPr>
          <w:sz w:val="26"/>
          <w:szCs w:val="26"/>
        </w:rPr>
        <w:t>ение об исключении из членов Ассоциации</w:t>
      </w:r>
      <w:r w:rsidR="005860C3" w:rsidRPr="00320B37">
        <w:rPr>
          <w:sz w:val="26"/>
          <w:szCs w:val="26"/>
        </w:rPr>
        <w:t xml:space="preserve"> индивидуального предпринимателя или юридического лица также:</w:t>
      </w:r>
    </w:p>
    <w:p w:rsidR="00E73171" w:rsidRPr="00320B37" w:rsidRDefault="00FF09B1" w:rsidP="00320B37">
      <w:pPr>
        <w:pStyle w:val="22"/>
        <w:numPr>
          <w:ilvl w:val="0"/>
          <w:numId w:val="16"/>
        </w:numPr>
        <w:shd w:val="clear" w:color="auto" w:fill="auto"/>
        <w:tabs>
          <w:tab w:val="left" w:pos="1161"/>
        </w:tabs>
        <w:spacing w:before="0" w:line="240" w:lineRule="auto"/>
        <w:ind w:firstLine="760"/>
        <w:rPr>
          <w:sz w:val="26"/>
          <w:szCs w:val="26"/>
        </w:rPr>
      </w:pPr>
      <w:r>
        <w:rPr>
          <w:sz w:val="26"/>
          <w:szCs w:val="26"/>
        </w:rPr>
        <w:t>при несоблюдении членом Ассоциации</w:t>
      </w:r>
      <w:r w:rsidR="005860C3" w:rsidRPr="00320B37">
        <w:rPr>
          <w:sz w:val="26"/>
          <w:szCs w:val="26"/>
        </w:rPr>
        <w:t xml:space="preserve"> требований технических</w:t>
      </w:r>
    </w:p>
    <w:p w:rsidR="00E73171" w:rsidRPr="00320B37" w:rsidRDefault="005860C3" w:rsidP="00320B37">
      <w:pPr>
        <w:pStyle w:val="22"/>
        <w:shd w:val="clear" w:color="auto" w:fill="auto"/>
        <w:spacing w:before="0" w:line="240" w:lineRule="auto"/>
        <w:ind w:firstLine="0"/>
        <w:rPr>
          <w:sz w:val="26"/>
          <w:szCs w:val="26"/>
        </w:rPr>
      </w:pPr>
      <w:r w:rsidRPr="00320B37">
        <w:rPr>
          <w:sz w:val="26"/>
          <w:szCs w:val="26"/>
        </w:rPr>
        <w:t>регламентов, повлекшего за собой причинение вреда;</w:t>
      </w:r>
    </w:p>
    <w:p w:rsidR="00E73171" w:rsidRPr="00320B37" w:rsidRDefault="005860C3" w:rsidP="00320B37">
      <w:pPr>
        <w:pStyle w:val="22"/>
        <w:numPr>
          <w:ilvl w:val="0"/>
          <w:numId w:val="16"/>
        </w:numPr>
        <w:shd w:val="clear" w:color="auto" w:fill="auto"/>
        <w:tabs>
          <w:tab w:val="left" w:pos="1161"/>
        </w:tabs>
        <w:spacing w:before="0" w:line="240" w:lineRule="auto"/>
        <w:ind w:firstLine="760"/>
        <w:rPr>
          <w:sz w:val="26"/>
          <w:szCs w:val="26"/>
        </w:rPr>
      </w:pPr>
      <w:r w:rsidRPr="00320B37">
        <w:rPr>
          <w:sz w:val="26"/>
          <w:szCs w:val="26"/>
        </w:rPr>
        <w:t>при неоднократном в течение одного года</w:t>
      </w:r>
      <w:r w:rsidR="00FF09B1">
        <w:rPr>
          <w:sz w:val="26"/>
          <w:szCs w:val="26"/>
        </w:rPr>
        <w:t xml:space="preserve"> или грубом нарушении членом Ассоциации</w:t>
      </w:r>
      <w:r w:rsidRPr="00320B37">
        <w:rPr>
          <w:sz w:val="26"/>
          <w:szCs w:val="26"/>
        </w:rPr>
        <w:t xml:space="preserve">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подготовке проектной до</w:t>
      </w:r>
      <w:r w:rsidR="00F32655">
        <w:rPr>
          <w:sz w:val="26"/>
          <w:szCs w:val="26"/>
        </w:rPr>
        <w:t>кументации, утвержденных НОПРИЗ</w:t>
      </w:r>
      <w:r w:rsidR="00FF09B1">
        <w:rPr>
          <w:sz w:val="26"/>
          <w:szCs w:val="26"/>
        </w:rPr>
        <w:t xml:space="preserve">, </w:t>
      </w:r>
      <w:r w:rsidR="00B817DD">
        <w:rPr>
          <w:sz w:val="26"/>
          <w:szCs w:val="26"/>
        </w:rPr>
        <w:t xml:space="preserve">настоящего Положения и иных </w:t>
      </w:r>
      <w:r w:rsidRPr="00320B37">
        <w:rPr>
          <w:sz w:val="26"/>
          <w:szCs w:val="26"/>
        </w:rPr>
        <w:t>внутренних документов</w:t>
      </w:r>
      <w:r w:rsidR="00FF09B1">
        <w:rPr>
          <w:sz w:val="26"/>
          <w:szCs w:val="26"/>
        </w:rPr>
        <w:t xml:space="preserve"> Ассоциации</w:t>
      </w:r>
      <w:r w:rsidRPr="00320B37">
        <w:rPr>
          <w:sz w:val="26"/>
          <w:szCs w:val="26"/>
        </w:rPr>
        <w:t>.</w:t>
      </w:r>
    </w:p>
    <w:p w:rsidR="00E73171" w:rsidRPr="00320B37" w:rsidRDefault="005860C3" w:rsidP="00320B37">
      <w:pPr>
        <w:pStyle w:val="22"/>
        <w:numPr>
          <w:ilvl w:val="0"/>
          <w:numId w:val="16"/>
        </w:numPr>
        <w:shd w:val="clear" w:color="auto" w:fill="auto"/>
        <w:tabs>
          <w:tab w:val="left" w:pos="1161"/>
        </w:tabs>
        <w:spacing w:before="0" w:line="240" w:lineRule="auto"/>
        <w:ind w:firstLine="760"/>
        <w:rPr>
          <w:sz w:val="26"/>
          <w:szCs w:val="26"/>
        </w:rPr>
      </w:pPr>
      <w:r w:rsidRPr="00320B37">
        <w:rPr>
          <w:sz w:val="26"/>
          <w:szCs w:val="26"/>
        </w:rPr>
        <w:t>при неоднократном нарушении в течени</w:t>
      </w:r>
      <w:r w:rsidR="00E6366C">
        <w:rPr>
          <w:sz w:val="26"/>
          <w:szCs w:val="26"/>
        </w:rPr>
        <w:t>е одного года срока оплаты в Ассоциацию</w:t>
      </w:r>
      <w:r w:rsidRPr="00320B37">
        <w:rPr>
          <w:sz w:val="26"/>
          <w:szCs w:val="26"/>
        </w:rPr>
        <w:t xml:space="preserve"> </w:t>
      </w:r>
      <w:r w:rsidR="00E6366C">
        <w:rPr>
          <w:sz w:val="26"/>
          <w:szCs w:val="26"/>
        </w:rPr>
        <w:t>членских взносов, неуплате в Ассоциацию</w:t>
      </w:r>
      <w:r w:rsidRPr="00320B37">
        <w:rPr>
          <w:sz w:val="26"/>
          <w:szCs w:val="26"/>
        </w:rPr>
        <w:t xml:space="preserve"> иных обязательных целевых взносов или неоднократ</w:t>
      </w:r>
      <w:r w:rsidR="00E6366C">
        <w:rPr>
          <w:sz w:val="26"/>
          <w:szCs w:val="26"/>
        </w:rPr>
        <w:t>ном нарушении срока оплаты в Ассоциацию</w:t>
      </w:r>
      <w:r w:rsidRPr="00320B37">
        <w:rPr>
          <w:sz w:val="26"/>
          <w:szCs w:val="26"/>
        </w:rPr>
        <w:t xml:space="preserve"> иных обязательных целевых взносов, в отношении которых установлена оплата по частям;</w:t>
      </w:r>
    </w:p>
    <w:p w:rsidR="00E73171" w:rsidRPr="00320B37" w:rsidRDefault="005860C3" w:rsidP="00320B37">
      <w:pPr>
        <w:pStyle w:val="22"/>
        <w:numPr>
          <w:ilvl w:val="0"/>
          <w:numId w:val="16"/>
        </w:numPr>
        <w:shd w:val="clear" w:color="auto" w:fill="auto"/>
        <w:tabs>
          <w:tab w:val="left" w:pos="1360"/>
          <w:tab w:val="left" w:pos="2085"/>
          <w:tab w:val="left" w:pos="3851"/>
          <w:tab w:val="left" w:pos="6256"/>
          <w:tab w:val="left" w:pos="7672"/>
          <w:tab w:val="left" w:pos="8877"/>
        </w:tabs>
        <w:spacing w:before="0" w:line="240" w:lineRule="auto"/>
        <w:ind w:firstLine="760"/>
        <w:rPr>
          <w:sz w:val="26"/>
          <w:szCs w:val="26"/>
        </w:rPr>
      </w:pPr>
      <w:r w:rsidRPr="00320B37">
        <w:rPr>
          <w:sz w:val="26"/>
          <w:szCs w:val="26"/>
        </w:rPr>
        <w:t>при</w:t>
      </w:r>
      <w:r w:rsidR="006634A8">
        <w:rPr>
          <w:sz w:val="26"/>
          <w:szCs w:val="26"/>
        </w:rPr>
        <w:t xml:space="preserve"> невнесении дополнительного целевого</w:t>
      </w:r>
      <w:r w:rsidR="006634A8">
        <w:rPr>
          <w:sz w:val="26"/>
          <w:szCs w:val="26"/>
        </w:rPr>
        <w:tab/>
        <w:t xml:space="preserve">взноса </w:t>
      </w:r>
      <w:r w:rsidRPr="00320B37">
        <w:rPr>
          <w:sz w:val="26"/>
          <w:szCs w:val="26"/>
        </w:rPr>
        <w:t>в</w:t>
      </w:r>
    </w:p>
    <w:p w:rsidR="00E73171" w:rsidRPr="00320B37" w:rsidRDefault="005860C3" w:rsidP="00320B37">
      <w:pPr>
        <w:pStyle w:val="22"/>
        <w:shd w:val="clear" w:color="auto" w:fill="auto"/>
        <w:spacing w:before="0" w:line="240" w:lineRule="auto"/>
        <w:ind w:firstLine="0"/>
        <w:rPr>
          <w:sz w:val="26"/>
          <w:szCs w:val="26"/>
        </w:rPr>
      </w:pPr>
      <w:r w:rsidRPr="00320B37">
        <w:rPr>
          <w:sz w:val="26"/>
          <w:szCs w:val="26"/>
        </w:rPr>
        <w:t>компенсац</w:t>
      </w:r>
      <w:r w:rsidR="006634A8">
        <w:rPr>
          <w:sz w:val="26"/>
          <w:szCs w:val="26"/>
        </w:rPr>
        <w:t>ионный фонд возмещения вреда Ассоциации</w:t>
      </w:r>
      <w:r w:rsidRPr="00320B37">
        <w:rPr>
          <w:sz w:val="26"/>
          <w:szCs w:val="26"/>
        </w:rPr>
        <w:t xml:space="preserve"> в установленный срок в соответствии с Положением о компенсаци</w:t>
      </w:r>
      <w:r w:rsidR="006634A8">
        <w:rPr>
          <w:sz w:val="26"/>
          <w:szCs w:val="26"/>
        </w:rPr>
        <w:t>онном фонде возмещения вреда Ассоциации</w:t>
      </w:r>
      <w:r w:rsidRPr="00320B37">
        <w:rPr>
          <w:sz w:val="26"/>
          <w:szCs w:val="26"/>
        </w:rPr>
        <w:t>;</w:t>
      </w:r>
    </w:p>
    <w:p w:rsidR="00E73171" w:rsidRPr="006634A8" w:rsidRDefault="006634A8" w:rsidP="006634A8">
      <w:pPr>
        <w:pStyle w:val="22"/>
        <w:numPr>
          <w:ilvl w:val="0"/>
          <w:numId w:val="16"/>
        </w:numPr>
        <w:shd w:val="clear" w:color="auto" w:fill="auto"/>
        <w:tabs>
          <w:tab w:val="left" w:pos="1360"/>
          <w:tab w:val="left" w:pos="2085"/>
          <w:tab w:val="left" w:pos="3851"/>
          <w:tab w:val="left" w:pos="6256"/>
          <w:tab w:val="left" w:pos="7672"/>
          <w:tab w:val="left" w:pos="8877"/>
        </w:tabs>
        <w:spacing w:before="0" w:line="240" w:lineRule="auto"/>
        <w:ind w:firstLine="760"/>
        <w:rPr>
          <w:sz w:val="26"/>
          <w:szCs w:val="26"/>
        </w:rPr>
      </w:pPr>
      <w:r>
        <w:rPr>
          <w:sz w:val="26"/>
          <w:szCs w:val="26"/>
        </w:rPr>
        <w:t>при невнесении дополнительного целевого</w:t>
      </w:r>
      <w:r>
        <w:rPr>
          <w:sz w:val="26"/>
          <w:szCs w:val="26"/>
        </w:rPr>
        <w:tab/>
        <w:t xml:space="preserve">взноса </w:t>
      </w:r>
      <w:r w:rsidR="005860C3" w:rsidRPr="00320B37">
        <w:rPr>
          <w:sz w:val="26"/>
          <w:szCs w:val="26"/>
        </w:rPr>
        <w:t>в</w:t>
      </w:r>
      <w:r>
        <w:rPr>
          <w:sz w:val="26"/>
          <w:szCs w:val="26"/>
        </w:rPr>
        <w:t xml:space="preserve"> </w:t>
      </w:r>
      <w:r w:rsidR="005860C3" w:rsidRPr="006634A8">
        <w:rPr>
          <w:sz w:val="26"/>
          <w:szCs w:val="26"/>
        </w:rPr>
        <w:t>компенсационный фонд обеспеч</w:t>
      </w:r>
      <w:r w:rsidRPr="006634A8">
        <w:rPr>
          <w:sz w:val="26"/>
          <w:szCs w:val="26"/>
        </w:rPr>
        <w:t>ения договорных обязательств Ассоциации</w:t>
      </w:r>
      <w:r w:rsidR="005860C3" w:rsidRPr="006634A8">
        <w:rPr>
          <w:sz w:val="26"/>
          <w:szCs w:val="26"/>
        </w:rPr>
        <w:t xml:space="preserve"> в установленный срок в соответствии с Положением о компенсационном фонде обеспеч</w:t>
      </w:r>
      <w:r w:rsidR="006F71AD">
        <w:rPr>
          <w:sz w:val="26"/>
          <w:szCs w:val="26"/>
        </w:rPr>
        <w:t>ения договорных обязательств Ассоциации</w:t>
      </w:r>
      <w:r w:rsidR="005860C3" w:rsidRPr="006634A8">
        <w:rPr>
          <w:sz w:val="26"/>
          <w:szCs w:val="26"/>
        </w:rPr>
        <w:t>;</w:t>
      </w:r>
    </w:p>
    <w:p w:rsidR="00E73171" w:rsidRPr="00320B37" w:rsidRDefault="005860C3" w:rsidP="00320B37">
      <w:pPr>
        <w:pStyle w:val="22"/>
        <w:numPr>
          <w:ilvl w:val="0"/>
          <w:numId w:val="16"/>
        </w:numPr>
        <w:shd w:val="clear" w:color="auto" w:fill="auto"/>
        <w:tabs>
          <w:tab w:val="left" w:pos="1161"/>
        </w:tabs>
        <w:spacing w:before="0" w:line="240" w:lineRule="auto"/>
        <w:ind w:firstLine="760"/>
        <w:rPr>
          <w:sz w:val="26"/>
          <w:szCs w:val="26"/>
        </w:rPr>
      </w:pPr>
      <w:r w:rsidRPr="00320B37">
        <w:rPr>
          <w:sz w:val="26"/>
          <w:szCs w:val="26"/>
        </w:rPr>
        <w:t>в иных случаях, установле</w:t>
      </w:r>
      <w:r w:rsidR="006634A8">
        <w:rPr>
          <w:sz w:val="26"/>
          <w:szCs w:val="26"/>
        </w:rPr>
        <w:t>нных внутренними документами Ассоциации</w:t>
      </w:r>
      <w:r w:rsidRPr="00320B37">
        <w:rPr>
          <w:sz w:val="26"/>
          <w:szCs w:val="26"/>
        </w:rPr>
        <w:t>.</w:t>
      </w:r>
    </w:p>
    <w:p w:rsidR="00E73171" w:rsidRPr="00320B37" w:rsidRDefault="005860C3" w:rsidP="008C76F0">
      <w:pPr>
        <w:pStyle w:val="22"/>
        <w:numPr>
          <w:ilvl w:val="1"/>
          <w:numId w:val="14"/>
        </w:numPr>
        <w:shd w:val="clear" w:color="auto" w:fill="auto"/>
        <w:tabs>
          <w:tab w:val="left" w:pos="760"/>
        </w:tabs>
        <w:spacing w:before="0" w:line="240" w:lineRule="auto"/>
        <w:ind w:firstLine="851"/>
        <w:rPr>
          <w:sz w:val="26"/>
          <w:szCs w:val="26"/>
        </w:rPr>
      </w:pPr>
      <w:r w:rsidRPr="00320B37">
        <w:rPr>
          <w:sz w:val="26"/>
          <w:szCs w:val="26"/>
        </w:rPr>
        <w:t>Реш</w:t>
      </w:r>
      <w:r w:rsidR="00016C73">
        <w:rPr>
          <w:sz w:val="26"/>
          <w:szCs w:val="26"/>
        </w:rPr>
        <w:t>ение об исключении из членов Ассоциации</w:t>
      </w:r>
      <w:r w:rsidRPr="00320B37">
        <w:rPr>
          <w:sz w:val="26"/>
          <w:szCs w:val="26"/>
        </w:rPr>
        <w:t xml:space="preserve"> индивидуального предпринимателя или юридического лица принимается постоянно действующим колл</w:t>
      </w:r>
      <w:r w:rsidR="00016C73">
        <w:rPr>
          <w:sz w:val="26"/>
          <w:szCs w:val="26"/>
        </w:rPr>
        <w:t>егиальным органом управления Ассоциации (Коллегией)</w:t>
      </w:r>
      <w:r w:rsidRPr="00320B37">
        <w:rPr>
          <w:sz w:val="26"/>
          <w:szCs w:val="26"/>
        </w:rPr>
        <w:t>.</w:t>
      </w:r>
    </w:p>
    <w:p w:rsidR="00E73171" w:rsidRPr="00320B37" w:rsidRDefault="005860C3" w:rsidP="008C76F0">
      <w:pPr>
        <w:pStyle w:val="22"/>
        <w:numPr>
          <w:ilvl w:val="1"/>
          <w:numId w:val="14"/>
        </w:numPr>
        <w:shd w:val="clear" w:color="auto" w:fill="auto"/>
        <w:tabs>
          <w:tab w:val="left" w:pos="760"/>
        </w:tabs>
        <w:spacing w:before="0" w:line="240" w:lineRule="auto"/>
        <w:ind w:firstLine="851"/>
        <w:rPr>
          <w:sz w:val="26"/>
          <w:szCs w:val="26"/>
        </w:rPr>
      </w:pPr>
      <w:r w:rsidRPr="00320B37">
        <w:rPr>
          <w:sz w:val="26"/>
          <w:szCs w:val="26"/>
        </w:rPr>
        <w:t>Не позднее трех рабочих дней со дня, следующего за днем при</w:t>
      </w:r>
      <w:r w:rsidR="00016C73">
        <w:rPr>
          <w:sz w:val="26"/>
          <w:szCs w:val="26"/>
        </w:rPr>
        <w:t>нятия Коллегией</w:t>
      </w:r>
      <w:r w:rsidRPr="00320B37">
        <w:rPr>
          <w:sz w:val="26"/>
          <w:szCs w:val="26"/>
        </w:rPr>
        <w:t xml:space="preserve"> решения об исключении индивидуального предпринимателя или</w:t>
      </w:r>
      <w:r w:rsidR="00016C73">
        <w:rPr>
          <w:sz w:val="26"/>
          <w:szCs w:val="26"/>
        </w:rPr>
        <w:t xml:space="preserve"> юридического лица из членов Ассоциации, Ассоциация</w:t>
      </w:r>
      <w:r w:rsidRPr="00320B37">
        <w:rPr>
          <w:sz w:val="26"/>
          <w:szCs w:val="26"/>
        </w:rPr>
        <w:t xml:space="preserve"> уведомляет в письменной форме об этом:</w:t>
      </w:r>
    </w:p>
    <w:p w:rsidR="00E73171" w:rsidRPr="00320B37" w:rsidRDefault="00016C73" w:rsidP="00320B37">
      <w:pPr>
        <w:pStyle w:val="22"/>
        <w:numPr>
          <w:ilvl w:val="0"/>
          <w:numId w:val="17"/>
        </w:numPr>
        <w:shd w:val="clear" w:color="auto" w:fill="auto"/>
        <w:tabs>
          <w:tab w:val="left" w:pos="1097"/>
        </w:tabs>
        <w:spacing w:before="0" w:line="240" w:lineRule="auto"/>
        <w:ind w:firstLine="760"/>
        <w:rPr>
          <w:sz w:val="26"/>
          <w:szCs w:val="26"/>
        </w:rPr>
      </w:pPr>
      <w:r>
        <w:rPr>
          <w:sz w:val="26"/>
          <w:szCs w:val="26"/>
        </w:rPr>
        <w:t>лицо, членство которого в Ассоциации</w:t>
      </w:r>
      <w:r w:rsidR="005860C3" w:rsidRPr="00320B37">
        <w:rPr>
          <w:sz w:val="26"/>
          <w:szCs w:val="26"/>
        </w:rPr>
        <w:t xml:space="preserve"> прекращено;</w:t>
      </w:r>
    </w:p>
    <w:p w:rsidR="00E73171" w:rsidRPr="00320B37" w:rsidRDefault="00016C73" w:rsidP="00320B37">
      <w:pPr>
        <w:pStyle w:val="22"/>
        <w:numPr>
          <w:ilvl w:val="0"/>
          <w:numId w:val="17"/>
        </w:numPr>
        <w:shd w:val="clear" w:color="auto" w:fill="auto"/>
        <w:tabs>
          <w:tab w:val="left" w:pos="1126"/>
        </w:tabs>
        <w:spacing w:before="0" w:line="240" w:lineRule="auto"/>
        <w:ind w:firstLine="760"/>
        <w:rPr>
          <w:sz w:val="26"/>
          <w:szCs w:val="26"/>
        </w:rPr>
      </w:pPr>
      <w:r>
        <w:rPr>
          <w:sz w:val="26"/>
          <w:szCs w:val="26"/>
        </w:rPr>
        <w:t>НОПРИЗ</w:t>
      </w:r>
      <w:r w:rsidR="005860C3" w:rsidRPr="00320B37">
        <w:rPr>
          <w:sz w:val="26"/>
          <w:szCs w:val="26"/>
        </w:rPr>
        <w:t>.</w:t>
      </w:r>
    </w:p>
    <w:p w:rsidR="00E73171" w:rsidRPr="00320B37" w:rsidRDefault="00016C73" w:rsidP="008C76F0">
      <w:pPr>
        <w:pStyle w:val="22"/>
        <w:numPr>
          <w:ilvl w:val="1"/>
          <w:numId w:val="14"/>
        </w:numPr>
        <w:shd w:val="clear" w:color="auto" w:fill="auto"/>
        <w:tabs>
          <w:tab w:val="left" w:pos="1368"/>
        </w:tabs>
        <w:spacing w:before="0" w:line="240" w:lineRule="auto"/>
        <w:ind w:firstLine="851"/>
        <w:rPr>
          <w:sz w:val="26"/>
          <w:szCs w:val="26"/>
        </w:rPr>
      </w:pPr>
      <w:r>
        <w:rPr>
          <w:sz w:val="26"/>
          <w:szCs w:val="26"/>
        </w:rPr>
        <w:t>Членство в Ассоциации</w:t>
      </w:r>
      <w:r w:rsidR="005860C3" w:rsidRPr="00320B37">
        <w:rPr>
          <w:sz w:val="26"/>
          <w:szCs w:val="26"/>
        </w:rPr>
        <w:t xml:space="preserve"> считается прекращенным с даты внесения </w:t>
      </w:r>
      <w:r w:rsidR="005860C3" w:rsidRPr="00320B37">
        <w:rPr>
          <w:sz w:val="26"/>
          <w:szCs w:val="26"/>
        </w:rPr>
        <w:lastRenderedPageBreak/>
        <w:t>соответствую</w:t>
      </w:r>
      <w:r>
        <w:rPr>
          <w:sz w:val="26"/>
          <w:szCs w:val="26"/>
        </w:rPr>
        <w:t>щих сведений в реестр членов Ассоциации</w:t>
      </w:r>
      <w:r w:rsidR="005860C3" w:rsidRPr="00320B37">
        <w:rPr>
          <w:sz w:val="26"/>
          <w:szCs w:val="26"/>
        </w:rPr>
        <w:t>.</w:t>
      </w:r>
    </w:p>
    <w:p w:rsidR="00E73171" w:rsidRPr="00320B37" w:rsidRDefault="005860C3" w:rsidP="008C76F0">
      <w:pPr>
        <w:pStyle w:val="22"/>
        <w:numPr>
          <w:ilvl w:val="1"/>
          <w:numId w:val="14"/>
        </w:numPr>
        <w:shd w:val="clear" w:color="auto" w:fill="auto"/>
        <w:tabs>
          <w:tab w:val="left" w:pos="1393"/>
        </w:tabs>
        <w:spacing w:before="0" w:line="240" w:lineRule="auto"/>
        <w:ind w:firstLine="851"/>
        <w:rPr>
          <w:sz w:val="26"/>
          <w:szCs w:val="26"/>
        </w:rPr>
      </w:pPr>
      <w:r w:rsidRPr="00320B37">
        <w:rPr>
          <w:sz w:val="26"/>
          <w:szCs w:val="26"/>
        </w:rPr>
        <w:t xml:space="preserve">В случае прекращения индивидуальным предпринимателем или </w:t>
      </w:r>
      <w:r w:rsidR="001D1FB2">
        <w:rPr>
          <w:sz w:val="26"/>
          <w:szCs w:val="26"/>
        </w:rPr>
        <w:t>юридическим лицом членства в Ассоциации</w:t>
      </w:r>
      <w:r w:rsidRPr="00320B37">
        <w:rPr>
          <w:sz w:val="26"/>
          <w:szCs w:val="26"/>
        </w:rPr>
        <w:t xml:space="preserve"> такой индивидуальный предприниматель или такое юридическое лицо в течение одного года не могу</w:t>
      </w:r>
      <w:r w:rsidR="001D1FB2">
        <w:rPr>
          <w:sz w:val="26"/>
          <w:szCs w:val="26"/>
        </w:rPr>
        <w:t>т быть вновь приняты в члены саморегулируемой организации</w:t>
      </w:r>
      <w:r w:rsidR="00191196">
        <w:rPr>
          <w:sz w:val="26"/>
          <w:szCs w:val="26"/>
        </w:rPr>
        <w:t>, основанной на членстве лиц</w:t>
      </w:r>
      <w:r w:rsidR="00F271BF">
        <w:rPr>
          <w:sz w:val="26"/>
          <w:szCs w:val="26"/>
        </w:rPr>
        <w:t>,</w:t>
      </w:r>
      <w:r w:rsidR="00191196">
        <w:rPr>
          <w:sz w:val="26"/>
          <w:szCs w:val="26"/>
        </w:rPr>
        <w:t xml:space="preserve"> осуществляющих подготовку проектной документации</w:t>
      </w:r>
      <w:r w:rsidRPr="00320B37">
        <w:rPr>
          <w:sz w:val="26"/>
          <w:szCs w:val="26"/>
        </w:rPr>
        <w:t>.</w:t>
      </w:r>
    </w:p>
    <w:p w:rsidR="00E73171" w:rsidRDefault="001D1FB2" w:rsidP="008C76F0">
      <w:pPr>
        <w:pStyle w:val="22"/>
        <w:numPr>
          <w:ilvl w:val="1"/>
          <w:numId w:val="14"/>
        </w:numPr>
        <w:shd w:val="clear" w:color="auto" w:fill="auto"/>
        <w:tabs>
          <w:tab w:val="left" w:pos="1398"/>
        </w:tabs>
        <w:spacing w:before="0" w:line="240" w:lineRule="auto"/>
        <w:ind w:firstLine="851"/>
        <w:rPr>
          <w:sz w:val="26"/>
          <w:szCs w:val="26"/>
        </w:rPr>
      </w:pPr>
      <w:r>
        <w:rPr>
          <w:sz w:val="26"/>
          <w:szCs w:val="26"/>
        </w:rPr>
        <w:t>Решение Ассоциации об исключении из членов Ассоциации</w:t>
      </w:r>
      <w:r w:rsidR="005860C3" w:rsidRPr="00320B37">
        <w:rPr>
          <w:sz w:val="26"/>
          <w:szCs w:val="26"/>
        </w:rPr>
        <w:t>, перечень основа</w:t>
      </w:r>
      <w:r>
        <w:rPr>
          <w:sz w:val="26"/>
          <w:szCs w:val="26"/>
        </w:rPr>
        <w:t>ний для исключения из членов Ассоциации</w:t>
      </w:r>
      <w:r w:rsidR="005860C3" w:rsidRPr="00320B37">
        <w:rPr>
          <w:sz w:val="26"/>
          <w:szCs w:val="26"/>
        </w:rPr>
        <w:t>, установленный настоящим Положением и (или) и</w:t>
      </w:r>
      <w:r>
        <w:rPr>
          <w:sz w:val="26"/>
          <w:szCs w:val="26"/>
        </w:rPr>
        <w:t>ными внутренними документами Ассоциации</w:t>
      </w:r>
      <w:r w:rsidR="005860C3" w:rsidRPr="00320B37">
        <w:rPr>
          <w:sz w:val="26"/>
          <w:szCs w:val="26"/>
        </w:rPr>
        <w:t>, могут быть обжалованы в арбитражный суд, а также в третейский суд, сформи</w:t>
      </w:r>
      <w:r w:rsidR="00017882">
        <w:rPr>
          <w:sz w:val="26"/>
          <w:szCs w:val="26"/>
        </w:rPr>
        <w:t>рованный НОПРИЗ</w:t>
      </w:r>
      <w:r w:rsidR="005860C3" w:rsidRPr="00320B37">
        <w:rPr>
          <w:sz w:val="26"/>
          <w:szCs w:val="26"/>
        </w:rPr>
        <w:t>.</w:t>
      </w:r>
    </w:p>
    <w:p w:rsidR="00746D91" w:rsidRDefault="00746D91" w:rsidP="00D92C94">
      <w:pPr>
        <w:pStyle w:val="22"/>
        <w:shd w:val="clear" w:color="auto" w:fill="auto"/>
        <w:tabs>
          <w:tab w:val="left" w:pos="1398"/>
        </w:tabs>
        <w:spacing w:before="0" w:line="240" w:lineRule="auto"/>
        <w:ind w:firstLine="0"/>
        <w:rPr>
          <w:sz w:val="26"/>
          <w:szCs w:val="26"/>
        </w:rPr>
      </w:pPr>
    </w:p>
    <w:p w:rsidR="00E73171" w:rsidRPr="00320B37" w:rsidRDefault="005860C3" w:rsidP="00061E09">
      <w:pPr>
        <w:pStyle w:val="12"/>
        <w:keepNext/>
        <w:keepLines/>
        <w:numPr>
          <w:ilvl w:val="0"/>
          <w:numId w:val="26"/>
        </w:numPr>
        <w:shd w:val="clear" w:color="auto" w:fill="auto"/>
        <w:tabs>
          <w:tab w:val="left" w:pos="2907"/>
        </w:tabs>
        <w:spacing w:before="0" w:line="240" w:lineRule="auto"/>
        <w:rPr>
          <w:sz w:val="26"/>
          <w:szCs w:val="26"/>
        </w:rPr>
      </w:pPr>
      <w:bookmarkStart w:id="4" w:name="bookmark5"/>
      <w:r w:rsidRPr="00320B37">
        <w:rPr>
          <w:sz w:val="26"/>
          <w:szCs w:val="26"/>
        </w:rPr>
        <w:t>Заключительные положения</w:t>
      </w:r>
      <w:bookmarkEnd w:id="4"/>
    </w:p>
    <w:p w:rsidR="00E73171" w:rsidRPr="00320B37" w:rsidRDefault="005860C3" w:rsidP="00061E09">
      <w:pPr>
        <w:pStyle w:val="22"/>
        <w:numPr>
          <w:ilvl w:val="1"/>
          <w:numId w:val="26"/>
        </w:numPr>
        <w:shd w:val="clear" w:color="auto" w:fill="auto"/>
        <w:tabs>
          <w:tab w:val="left" w:pos="1320"/>
        </w:tabs>
        <w:spacing w:before="0" w:line="240" w:lineRule="auto"/>
        <w:ind w:left="0" w:firstLine="851"/>
        <w:rPr>
          <w:sz w:val="26"/>
          <w:szCs w:val="26"/>
        </w:rPr>
      </w:pPr>
      <w:r w:rsidRPr="00320B37">
        <w:rPr>
          <w:sz w:val="26"/>
          <w:szCs w:val="26"/>
        </w:rPr>
        <w:t>Настоящее Положение, изменения, внесенные в настоящее Положение, решение о признании утратившим силу настоящего Положения вступают в силу по истечении десяти дней со дня принятия, но не ранее чем со дня внесения сведений о нем в государственный реестр саморегулируемых организаций.</w:t>
      </w:r>
    </w:p>
    <w:p w:rsidR="00E73171" w:rsidRDefault="005860C3" w:rsidP="00061E09">
      <w:pPr>
        <w:pStyle w:val="22"/>
        <w:numPr>
          <w:ilvl w:val="1"/>
          <w:numId w:val="26"/>
        </w:numPr>
        <w:shd w:val="clear" w:color="auto" w:fill="auto"/>
        <w:tabs>
          <w:tab w:val="left" w:pos="1320"/>
        </w:tabs>
        <w:spacing w:before="0" w:line="240" w:lineRule="auto"/>
        <w:ind w:left="0" w:firstLine="851"/>
        <w:rPr>
          <w:sz w:val="26"/>
          <w:szCs w:val="26"/>
        </w:rPr>
      </w:pPr>
      <w:r w:rsidRPr="00320B37">
        <w:rPr>
          <w:sz w:val="26"/>
          <w:szCs w:val="26"/>
        </w:rPr>
        <w:t>В случае, если законами и иными нормативными правовыми актами Российско</w:t>
      </w:r>
      <w:r w:rsidR="00A41A16">
        <w:rPr>
          <w:sz w:val="26"/>
          <w:szCs w:val="26"/>
        </w:rPr>
        <w:t>й Федерации, а также Уставом Ассоциации</w:t>
      </w:r>
      <w:r w:rsidRPr="00320B37">
        <w:rPr>
          <w:sz w:val="26"/>
          <w:szCs w:val="26"/>
        </w:rPr>
        <w:t xml:space="preserve"> установлены иные правила, чем предусмотрены настоящим Положением, то применяются правила, установленные законами и иными нормативными правовыми актами Российско</w:t>
      </w:r>
      <w:r w:rsidR="00A41A16">
        <w:rPr>
          <w:sz w:val="26"/>
          <w:szCs w:val="26"/>
        </w:rPr>
        <w:t>й Федер</w:t>
      </w:r>
      <w:r w:rsidR="00F84E8C">
        <w:rPr>
          <w:sz w:val="26"/>
          <w:szCs w:val="26"/>
        </w:rPr>
        <w:t>ации, а также Уставом Ассоциации.</w:t>
      </w:r>
    </w:p>
    <w:p w:rsidR="00F84E8C" w:rsidRPr="00320B37" w:rsidRDefault="00F84E8C" w:rsidP="00695135">
      <w:pPr>
        <w:pStyle w:val="22"/>
        <w:shd w:val="clear" w:color="auto" w:fill="auto"/>
        <w:tabs>
          <w:tab w:val="left" w:pos="1320"/>
        </w:tabs>
        <w:spacing w:before="0" w:line="240" w:lineRule="auto"/>
        <w:ind w:left="851" w:firstLine="0"/>
        <w:rPr>
          <w:sz w:val="26"/>
          <w:szCs w:val="26"/>
        </w:rPr>
        <w:sectPr w:rsidR="00F84E8C" w:rsidRPr="00320B37">
          <w:footerReference w:type="default" r:id="rId8"/>
          <w:footnotePr>
            <w:pos w:val="beneathText"/>
            <w:numRestart w:val="eachPage"/>
          </w:footnotePr>
          <w:pgSz w:w="11900" w:h="16840"/>
          <w:pgMar w:top="1447" w:right="1398" w:bottom="1423" w:left="1406" w:header="0" w:footer="3" w:gutter="0"/>
          <w:pgNumType w:start="1"/>
          <w:cols w:space="720"/>
          <w:noEndnote/>
          <w:docGrid w:linePitch="360"/>
        </w:sectPr>
      </w:pPr>
    </w:p>
    <w:p w:rsidR="00FF53B9" w:rsidRPr="00320B37" w:rsidRDefault="00FF53B9" w:rsidP="00320B37">
      <w:pPr>
        <w:pStyle w:val="40"/>
        <w:shd w:val="clear" w:color="auto" w:fill="auto"/>
        <w:spacing w:before="0" w:after="0" w:line="240" w:lineRule="auto"/>
        <w:rPr>
          <w:sz w:val="26"/>
          <w:szCs w:val="26"/>
        </w:rPr>
        <w:sectPr w:rsidR="00FF53B9" w:rsidRPr="00320B37">
          <w:pgSz w:w="11900" w:h="16840"/>
          <w:pgMar w:top="1775" w:right="1185" w:bottom="1521" w:left="1307" w:header="0" w:footer="3" w:gutter="0"/>
          <w:cols w:space="720"/>
          <w:noEndnote/>
          <w:docGrid w:linePitch="360"/>
        </w:sectPr>
      </w:pPr>
    </w:p>
    <w:p w:rsidR="00E73171" w:rsidRPr="00320B37" w:rsidRDefault="00695135" w:rsidP="00320B37">
      <w:pPr>
        <w:pStyle w:val="22"/>
        <w:shd w:val="clear" w:color="auto" w:fill="auto"/>
        <w:spacing w:before="0" w:line="240" w:lineRule="auto"/>
        <w:ind w:firstLine="0"/>
        <w:jc w:val="right"/>
        <w:rPr>
          <w:sz w:val="26"/>
          <w:szCs w:val="26"/>
        </w:rPr>
      </w:pPr>
      <w:r>
        <w:rPr>
          <w:sz w:val="26"/>
          <w:szCs w:val="26"/>
        </w:rPr>
        <w:lastRenderedPageBreak/>
        <w:t>Приложение</w:t>
      </w:r>
      <w:bookmarkStart w:id="5" w:name="_GoBack"/>
      <w:bookmarkEnd w:id="5"/>
    </w:p>
    <w:p w:rsidR="00E73171" w:rsidRPr="00320B37" w:rsidRDefault="00FF53B9" w:rsidP="00FF53B9">
      <w:pPr>
        <w:pStyle w:val="22"/>
        <w:shd w:val="clear" w:color="auto" w:fill="auto"/>
        <w:spacing w:before="0" w:line="240" w:lineRule="auto"/>
        <w:ind w:firstLine="0"/>
        <w:jc w:val="right"/>
        <w:rPr>
          <w:sz w:val="26"/>
          <w:szCs w:val="26"/>
        </w:rPr>
      </w:pPr>
      <w:r>
        <w:rPr>
          <w:sz w:val="26"/>
          <w:szCs w:val="26"/>
        </w:rPr>
        <w:t xml:space="preserve">к Положению </w:t>
      </w:r>
    </w:p>
    <w:p w:rsidR="00E73171" w:rsidRPr="00320B37" w:rsidRDefault="00FF53B9" w:rsidP="00320B37">
      <w:pPr>
        <w:pStyle w:val="121"/>
        <w:shd w:val="clear" w:color="auto" w:fill="auto"/>
        <w:spacing w:before="0" w:after="477" w:line="240" w:lineRule="auto"/>
        <w:rPr>
          <w:sz w:val="26"/>
          <w:szCs w:val="26"/>
        </w:rPr>
      </w:pPr>
      <w:r>
        <w:rPr>
          <w:sz w:val="26"/>
          <w:szCs w:val="26"/>
        </w:rPr>
        <w:t>Р</w:t>
      </w:r>
      <w:r w:rsidR="00156750">
        <w:rPr>
          <w:sz w:val="26"/>
          <w:szCs w:val="26"/>
        </w:rPr>
        <w:t>азмер</w:t>
      </w:r>
      <w:r w:rsidR="005860C3" w:rsidRPr="00320B37">
        <w:rPr>
          <w:sz w:val="26"/>
          <w:szCs w:val="26"/>
        </w:rPr>
        <w:t xml:space="preserve"> членских взносов</w:t>
      </w:r>
    </w:p>
    <w:p w:rsidR="00E73171" w:rsidRPr="00156750" w:rsidRDefault="005860C3" w:rsidP="00156750">
      <w:pPr>
        <w:pStyle w:val="22"/>
        <w:shd w:val="clear" w:color="auto" w:fill="auto"/>
        <w:spacing w:before="0" w:line="240" w:lineRule="auto"/>
        <w:ind w:firstLine="851"/>
        <w:rPr>
          <w:sz w:val="26"/>
          <w:szCs w:val="26"/>
        </w:rPr>
      </w:pPr>
      <w:r w:rsidRPr="00156750">
        <w:rPr>
          <w:rStyle w:val="27"/>
          <w:sz w:val="26"/>
          <w:szCs w:val="26"/>
          <w:u w:val="none"/>
        </w:rPr>
        <w:t>Дифференцированная система опред</w:t>
      </w:r>
      <w:r w:rsidR="00156750">
        <w:rPr>
          <w:rStyle w:val="27"/>
          <w:sz w:val="26"/>
          <w:szCs w:val="26"/>
          <w:u w:val="none"/>
        </w:rPr>
        <w:t xml:space="preserve">еления размера членских взносов </w:t>
      </w:r>
      <w:r w:rsidR="00156750" w:rsidRPr="00156750">
        <w:rPr>
          <w:sz w:val="26"/>
          <w:szCs w:val="26"/>
        </w:rPr>
        <w:t>в</w:t>
      </w:r>
      <w:r w:rsidRPr="00156750">
        <w:rPr>
          <w:sz w:val="26"/>
          <w:szCs w:val="26"/>
        </w:rPr>
        <w:t xml:space="preserve"> завис</w:t>
      </w:r>
      <w:r w:rsidR="00156750">
        <w:rPr>
          <w:sz w:val="26"/>
          <w:szCs w:val="26"/>
        </w:rPr>
        <w:t>имости от планируемой стоимости подготовки</w:t>
      </w:r>
      <w:r w:rsidRPr="00156750">
        <w:rPr>
          <w:sz w:val="26"/>
          <w:szCs w:val="26"/>
        </w:rPr>
        <w:t xml:space="preserve"> проектной док</w:t>
      </w:r>
      <w:r w:rsidR="00FF53B9" w:rsidRPr="00156750">
        <w:rPr>
          <w:sz w:val="26"/>
          <w:szCs w:val="26"/>
        </w:rPr>
        <w:t>ументации по одному договору</w:t>
      </w:r>
      <w:r w:rsidR="00156750">
        <w:rPr>
          <w:sz w:val="26"/>
          <w:szCs w:val="26"/>
        </w:rPr>
        <w:t>:</w:t>
      </w:r>
    </w:p>
    <w:p w:rsidR="00E73171" w:rsidRPr="00156750" w:rsidRDefault="00E73171" w:rsidP="00FF53B9">
      <w:pPr>
        <w:pStyle w:val="22"/>
        <w:shd w:val="clear" w:color="auto" w:fill="auto"/>
        <w:spacing w:before="0" w:line="240" w:lineRule="auto"/>
        <w:ind w:firstLine="760"/>
        <w:rPr>
          <w:sz w:val="26"/>
          <w:szCs w:val="26"/>
        </w:rPr>
      </w:pPr>
    </w:p>
    <w:tbl>
      <w:tblPr>
        <w:tblOverlap w:val="never"/>
        <w:tblW w:w="9067" w:type="dxa"/>
        <w:tblLayout w:type="fixed"/>
        <w:tblCellMar>
          <w:left w:w="10" w:type="dxa"/>
          <w:right w:w="10" w:type="dxa"/>
        </w:tblCellMar>
        <w:tblLook w:val="0000" w:firstRow="0" w:lastRow="0" w:firstColumn="0" w:lastColumn="0" w:noHBand="0" w:noVBand="0"/>
      </w:tblPr>
      <w:tblGrid>
        <w:gridCol w:w="5328"/>
        <w:gridCol w:w="1613"/>
        <w:gridCol w:w="2126"/>
      </w:tblGrid>
      <w:tr w:rsidR="00FF53B9" w:rsidRPr="00320B37" w:rsidTr="00FF53B9">
        <w:trPr>
          <w:trHeight w:hRule="exact" w:val="1195"/>
        </w:trPr>
        <w:tc>
          <w:tcPr>
            <w:tcW w:w="5328" w:type="dxa"/>
            <w:tcBorders>
              <w:top w:val="single" w:sz="4" w:space="0" w:color="auto"/>
              <w:left w:val="single" w:sz="4" w:space="0" w:color="auto"/>
            </w:tcBorders>
            <w:shd w:val="clear" w:color="auto" w:fill="FFFFFF"/>
            <w:vAlign w:val="bottom"/>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sz w:val="26"/>
                <w:szCs w:val="26"/>
              </w:rPr>
            </w:pPr>
            <w:r w:rsidRPr="00320B37">
              <w:rPr>
                <w:rStyle w:val="25"/>
                <w:sz w:val="26"/>
                <w:szCs w:val="26"/>
              </w:rPr>
              <w:t>Планируемая стоимость подготовки проектной документации по одному договору</w:t>
            </w:r>
            <w:r>
              <w:rPr>
                <w:rStyle w:val="25"/>
                <w:sz w:val="26"/>
                <w:szCs w:val="26"/>
              </w:rPr>
              <w:t xml:space="preserve"> </w:t>
            </w:r>
          </w:p>
        </w:tc>
        <w:tc>
          <w:tcPr>
            <w:tcW w:w="1613" w:type="dxa"/>
            <w:tcBorders>
              <w:top w:val="single" w:sz="4" w:space="0" w:color="auto"/>
              <w:left w:val="single" w:sz="4" w:space="0" w:color="auto"/>
            </w:tcBorders>
            <w:shd w:val="clear" w:color="auto" w:fill="FFFFFF"/>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rStyle w:val="25"/>
                <w:sz w:val="26"/>
                <w:szCs w:val="26"/>
              </w:rPr>
            </w:pPr>
            <w:r>
              <w:rPr>
                <w:rStyle w:val="25"/>
                <w:sz w:val="26"/>
                <w:szCs w:val="26"/>
              </w:rPr>
              <w:t>Уровень ответственности по КФ ВВ</w:t>
            </w:r>
          </w:p>
        </w:tc>
        <w:tc>
          <w:tcPr>
            <w:tcW w:w="2126" w:type="dxa"/>
            <w:tcBorders>
              <w:top w:val="single" w:sz="4" w:space="0" w:color="auto"/>
              <w:left w:val="single" w:sz="4" w:space="0" w:color="auto"/>
              <w:right w:val="single" w:sz="4" w:space="0" w:color="auto"/>
            </w:tcBorders>
            <w:shd w:val="clear" w:color="auto" w:fill="FFFFFF"/>
            <w:vAlign w:val="center"/>
          </w:tcPr>
          <w:p w:rsidR="00FF53B9" w:rsidRPr="00320B37" w:rsidRDefault="00FF53B9" w:rsidP="00FF53B9">
            <w:pPr>
              <w:pStyle w:val="22"/>
              <w:framePr w:w="9048" w:wrap="notBeside" w:vAnchor="text" w:hAnchor="page" w:x="1591" w:y="296"/>
              <w:shd w:val="clear" w:color="auto" w:fill="auto"/>
              <w:spacing w:before="0" w:line="240" w:lineRule="auto"/>
              <w:ind w:firstLine="0"/>
              <w:rPr>
                <w:sz w:val="26"/>
                <w:szCs w:val="26"/>
              </w:rPr>
            </w:pPr>
            <w:r>
              <w:rPr>
                <w:rStyle w:val="25"/>
                <w:sz w:val="26"/>
                <w:szCs w:val="26"/>
              </w:rPr>
              <w:t xml:space="preserve">Размер </w:t>
            </w:r>
            <w:r w:rsidRPr="00320B37">
              <w:rPr>
                <w:rStyle w:val="25"/>
                <w:sz w:val="26"/>
                <w:szCs w:val="26"/>
              </w:rPr>
              <w:t>членского взноса</w:t>
            </w:r>
            <w:r>
              <w:rPr>
                <w:rStyle w:val="25"/>
                <w:sz w:val="26"/>
                <w:szCs w:val="26"/>
              </w:rPr>
              <w:t xml:space="preserve"> (в месяц/ квартал)</w:t>
            </w:r>
            <w:r w:rsidRPr="00320B37">
              <w:rPr>
                <w:rStyle w:val="25"/>
                <w:sz w:val="26"/>
                <w:szCs w:val="26"/>
              </w:rPr>
              <w:t>, руб.</w:t>
            </w:r>
          </w:p>
        </w:tc>
      </w:tr>
      <w:tr w:rsidR="00FF53B9" w:rsidRPr="00320B37" w:rsidTr="00FF53B9">
        <w:trPr>
          <w:trHeight w:hRule="exact" w:val="504"/>
        </w:trPr>
        <w:tc>
          <w:tcPr>
            <w:tcW w:w="5328" w:type="dxa"/>
            <w:tcBorders>
              <w:top w:val="single" w:sz="4" w:space="0" w:color="auto"/>
              <w:left w:val="single" w:sz="4" w:space="0" w:color="auto"/>
            </w:tcBorders>
            <w:shd w:val="clear" w:color="auto" w:fill="FFFFFF"/>
            <w:vAlign w:val="center"/>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sz w:val="26"/>
                <w:szCs w:val="26"/>
              </w:rPr>
            </w:pPr>
            <w:r w:rsidRPr="00320B37">
              <w:rPr>
                <w:rStyle w:val="211pt"/>
                <w:sz w:val="26"/>
                <w:szCs w:val="26"/>
              </w:rPr>
              <w:t>не превышает 25 000 000. руб.</w:t>
            </w:r>
          </w:p>
        </w:tc>
        <w:tc>
          <w:tcPr>
            <w:tcW w:w="1613" w:type="dxa"/>
            <w:tcBorders>
              <w:top w:val="single" w:sz="4" w:space="0" w:color="auto"/>
              <w:lef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1</w:t>
            </w:r>
          </w:p>
        </w:tc>
        <w:tc>
          <w:tcPr>
            <w:tcW w:w="2126" w:type="dxa"/>
            <w:tcBorders>
              <w:top w:val="single" w:sz="4" w:space="0" w:color="auto"/>
              <w:left w:val="single" w:sz="4" w:space="0" w:color="auto"/>
              <w:righ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3 000/9 000</w:t>
            </w:r>
          </w:p>
        </w:tc>
      </w:tr>
      <w:tr w:rsidR="00FF53B9" w:rsidRPr="00320B37" w:rsidTr="00FF53B9">
        <w:trPr>
          <w:trHeight w:hRule="exact" w:val="518"/>
        </w:trPr>
        <w:tc>
          <w:tcPr>
            <w:tcW w:w="5328" w:type="dxa"/>
            <w:tcBorders>
              <w:top w:val="single" w:sz="4" w:space="0" w:color="auto"/>
              <w:left w:val="single" w:sz="4" w:space="0" w:color="auto"/>
            </w:tcBorders>
            <w:shd w:val="clear" w:color="auto" w:fill="FFFFFF"/>
            <w:vAlign w:val="center"/>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sz w:val="26"/>
                <w:szCs w:val="26"/>
              </w:rPr>
            </w:pPr>
            <w:r w:rsidRPr="00320B37">
              <w:rPr>
                <w:rStyle w:val="211pt"/>
                <w:sz w:val="26"/>
                <w:szCs w:val="26"/>
              </w:rPr>
              <w:t>не превышает 50 000 000 руб.</w:t>
            </w:r>
          </w:p>
        </w:tc>
        <w:tc>
          <w:tcPr>
            <w:tcW w:w="1613" w:type="dxa"/>
            <w:tcBorders>
              <w:top w:val="single" w:sz="4" w:space="0" w:color="auto"/>
              <w:lef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2</w:t>
            </w:r>
          </w:p>
        </w:tc>
        <w:tc>
          <w:tcPr>
            <w:tcW w:w="2126" w:type="dxa"/>
            <w:tcBorders>
              <w:top w:val="single" w:sz="4" w:space="0" w:color="auto"/>
              <w:left w:val="single" w:sz="4" w:space="0" w:color="auto"/>
              <w:righ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4 000/12 000</w:t>
            </w:r>
          </w:p>
        </w:tc>
      </w:tr>
      <w:tr w:rsidR="00FF53B9" w:rsidRPr="00320B37" w:rsidTr="00FF53B9">
        <w:trPr>
          <w:trHeight w:hRule="exact" w:val="518"/>
        </w:trPr>
        <w:tc>
          <w:tcPr>
            <w:tcW w:w="5328" w:type="dxa"/>
            <w:tcBorders>
              <w:top w:val="single" w:sz="4" w:space="0" w:color="auto"/>
              <w:left w:val="single" w:sz="4" w:space="0" w:color="auto"/>
            </w:tcBorders>
            <w:shd w:val="clear" w:color="auto" w:fill="FFFFFF"/>
            <w:vAlign w:val="center"/>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sz w:val="26"/>
                <w:szCs w:val="26"/>
              </w:rPr>
            </w:pPr>
            <w:r w:rsidRPr="00320B37">
              <w:rPr>
                <w:rStyle w:val="211pt"/>
                <w:sz w:val="26"/>
                <w:szCs w:val="26"/>
              </w:rPr>
              <w:t>не превышает 300 000 000 руб</w:t>
            </w:r>
            <w:r>
              <w:rPr>
                <w:rStyle w:val="211pt"/>
                <w:sz w:val="26"/>
                <w:szCs w:val="26"/>
              </w:rPr>
              <w:t>.</w:t>
            </w:r>
          </w:p>
        </w:tc>
        <w:tc>
          <w:tcPr>
            <w:tcW w:w="1613" w:type="dxa"/>
            <w:tcBorders>
              <w:top w:val="single" w:sz="4" w:space="0" w:color="auto"/>
              <w:lef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3</w:t>
            </w:r>
          </w:p>
        </w:tc>
        <w:tc>
          <w:tcPr>
            <w:tcW w:w="2126" w:type="dxa"/>
            <w:tcBorders>
              <w:top w:val="single" w:sz="4" w:space="0" w:color="auto"/>
              <w:left w:val="single" w:sz="4" w:space="0" w:color="auto"/>
              <w:righ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5 000/15 000</w:t>
            </w:r>
          </w:p>
        </w:tc>
      </w:tr>
      <w:tr w:rsidR="00FF53B9" w:rsidRPr="00320B37" w:rsidTr="00FF53B9">
        <w:trPr>
          <w:trHeight w:hRule="exact" w:val="547"/>
        </w:trPr>
        <w:tc>
          <w:tcPr>
            <w:tcW w:w="5328" w:type="dxa"/>
            <w:tcBorders>
              <w:top w:val="single" w:sz="4" w:space="0" w:color="auto"/>
              <w:left w:val="single" w:sz="4" w:space="0" w:color="auto"/>
              <w:bottom w:val="single" w:sz="4" w:space="0" w:color="auto"/>
            </w:tcBorders>
            <w:shd w:val="clear" w:color="auto" w:fill="FFFFFF"/>
            <w:vAlign w:val="center"/>
          </w:tcPr>
          <w:p w:rsidR="00FF53B9" w:rsidRPr="00320B37" w:rsidRDefault="00FF53B9" w:rsidP="00FF53B9">
            <w:pPr>
              <w:pStyle w:val="22"/>
              <w:framePr w:w="9048" w:wrap="notBeside" w:vAnchor="text" w:hAnchor="page" w:x="1591" w:y="296"/>
              <w:shd w:val="clear" w:color="auto" w:fill="auto"/>
              <w:spacing w:before="0" w:line="240" w:lineRule="auto"/>
              <w:ind w:firstLine="0"/>
              <w:jc w:val="left"/>
              <w:rPr>
                <w:sz w:val="26"/>
                <w:szCs w:val="26"/>
              </w:rPr>
            </w:pPr>
            <w:r w:rsidRPr="00320B37">
              <w:rPr>
                <w:rStyle w:val="211pt"/>
                <w:sz w:val="26"/>
                <w:szCs w:val="26"/>
              </w:rPr>
              <w:t>составляет 300 000 000 руб. и более</w:t>
            </w:r>
          </w:p>
        </w:tc>
        <w:tc>
          <w:tcPr>
            <w:tcW w:w="1613" w:type="dxa"/>
            <w:tcBorders>
              <w:top w:val="single" w:sz="4" w:space="0" w:color="auto"/>
              <w:left w:val="single" w:sz="4" w:space="0" w:color="auto"/>
              <w:bottom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FF53B9" w:rsidRPr="00320B37" w:rsidRDefault="00FF53B9" w:rsidP="00FF53B9">
            <w:pPr>
              <w:framePr w:w="9048" w:wrap="notBeside" w:vAnchor="text" w:hAnchor="page" w:x="1591" w:y="296"/>
              <w:rPr>
                <w:rFonts w:ascii="Times New Roman" w:hAnsi="Times New Roman" w:cs="Times New Roman"/>
                <w:sz w:val="26"/>
                <w:szCs w:val="26"/>
              </w:rPr>
            </w:pPr>
            <w:r>
              <w:rPr>
                <w:rFonts w:ascii="Times New Roman" w:hAnsi="Times New Roman" w:cs="Times New Roman"/>
                <w:sz w:val="26"/>
                <w:szCs w:val="26"/>
              </w:rPr>
              <w:t xml:space="preserve"> 6 000/18 000</w:t>
            </w:r>
          </w:p>
        </w:tc>
      </w:tr>
    </w:tbl>
    <w:p w:rsidR="00FF53B9" w:rsidRPr="00320B37" w:rsidRDefault="00FF53B9" w:rsidP="00FF53B9">
      <w:pPr>
        <w:framePr w:w="9048" w:wrap="notBeside" w:vAnchor="text" w:hAnchor="page" w:x="1591" w:y="296"/>
        <w:rPr>
          <w:rFonts w:ascii="Times New Roman" w:hAnsi="Times New Roman" w:cs="Times New Roman"/>
          <w:sz w:val="26"/>
          <w:szCs w:val="26"/>
        </w:rPr>
      </w:pPr>
    </w:p>
    <w:p w:rsidR="00FF53B9" w:rsidRPr="00320B37" w:rsidRDefault="00FF53B9" w:rsidP="00FF53B9">
      <w:pPr>
        <w:pStyle w:val="22"/>
        <w:shd w:val="clear" w:color="auto" w:fill="auto"/>
        <w:spacing w:before="0" w:line="240" w:lineRule="auto"/>
        <w:ind w:firstLine="760"/>
        <w:rPr>
          <w:sz w:val="26"/>
          <w:szCs w:val="26"/>
        </w:rPr>
      </w:pPr>
    </w:p>
    <w:p w:rsidR="00E73171" w:rsidRPr="00320B37" w:rsidRDefault="00E73171" w:rsidP="00320B37">
      <w:pPr>
        <w:rPr>
          <w:rFonts w:ascii="Times New Roman" w:hAnsi="Times New Roman" w:cs="Times New Roman"/>
          <w:sz w:val="26"/>
          <w:szCs w:val="26"/>
        </w:rPr>
      </w:pPr>
    </w:p>
    <w:p w:rsidR="00E73171" w:rsidRPr="00320B37" w:rsidRDefault="00E73171" w:rsidP="00320B37">
      <w:pPr>
        <w:rPr>
          <w:rFonts w:ascii="Times New Roman" w:hAnsi="Times New Roman" w:cs="Times New Roman"/>
          <w:sz w:val="26"/>
          <w:szCs w:val="26"/>
        </w:rPr>
      </w:pPr>
    </w:p>
    <w:p w:rsidR="00E73171" w:rsidRPr="00320B37" w:rsidRDefault="00E73171" w:rsidP="00320B37">
      <w:pPr>
        <w:pStyle w:val="22"/>
        <w:shd w:val="clear" w:color="auto" w:fill="auto"/>
        <w:spacing w:before="861" w:line="240" w:lineRule="auto"/>
        <w:ind w:firstLine="0"/>
        <w:rPr>
          <w:sz w:val="26"/>
          <w:szCs w:val="26"/>
        </w:rPr>
      </w:pPr>
    </w:p>
    <w:sectPr w:rsidR="00E73171" w:rsidRPr="00320B37" w:rsidSect="00FF53B9">
      <w:footerReference w:type="default" r:id="rId9"/>
      <w:headerReference w:type="first" r:id="rId10"/>
      <w:footerReference w:type="first" r:id="rId11"/>
      <w:pgSz w:w="11900" w:h="16840"/>
      <w:pgMar w:top="1411" w:right="1410" w:bottom="1754" w:left="13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EA" w:rsidRDefault="00C809EA">
      <w:r>
        <w:separator/>
      </w:r>
    </w:p>
  </w:endnote>
  <w:endnote w:type="continuationSeparator" w:id="0">
    <w:p w:rsidR="00C809EA" w:rsidRDefault="00C8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171" w:rsidRDefault="00A8111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6506845</wp:posOffset>
              </wp:positionH>
              <wp:positionV relativeFrom="page">
                <wp:posOffset>10086975</wp:posOffset>
              </wp:positionV>
              <wp:extent cx="153035" cy="175260"/>
              <wp:effectExtent l="127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695135" w:rsidRPr="00695135">
                            <w:rPr>
                              <w:rStyle w:val="a8"/>
                              <w:noProof/>
                            </w:rPr>
                            <w:t>10</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2.35pt;margin-top:794.25pt;width:12.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uqw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" filled="f" stroked="f">
              <v:textbox style="mso-fit-shape-to-text:t" inset="0,0,0,0">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695135" w:rsidRPr="00695135">
                      <w:rPr>
                        <w:rStyle w:val="a8"/>
                        <w:noProof/>
                      </w:rPr>
                      <w:t>10</w:t>
                    </w:r>
                    <w:r>
                      <w:rPr>
                        <w:rStyle w:val="a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171" w:rsidRDefault="00A8111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6506845</wp:posOffset>
              </wp:positionH>
              <wp:positionV relativeFrom="page">
                <wp:posOffset>10086975</wp:posOffset>
              </wp:positionV>
              <wp:extent cx="153035" cy="17526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695135" w:rsidRPr="00695135">
                            <w:rPr>
                              <w:rStyle w:val="a8"/>
                              <w:noProof/>
                            </w:rPr>
                            <w:t>11</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12.35pt;margin-top:794.25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5grgIAAK0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" filled="f" stroked="f">
              <v:textbox style="mso-fit-shape-to-text:t" inset="0,0,0,0">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695135" w:rsidRPr="00695135">
                      <w:rPr>
                        <w:rStyle w:val="a8"/>
                        <w:noProof/>
                      </w:rPr>
                      <w:t>11</w:t>
                    </w:r>
                    <w:r>
                      <w:rPr>
                        <w:rStyle w:val="a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171" w:rsidRDefault="00A81113">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6543675</wp:posOffset>
              </wp:positionH>
              <wp:positionV relativeFrom="page">
                <wp:posOffset>10081895</wp:posOffset>
              </wp:positionV>
              <wp:extent cx="153035" cy="175260"/>
              <wp:effectExtent l="0" t="4445"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156750" w:rsidRPr="00156750">
                            <w:rPr>
                              <w:rStyle w:val="a8"/>
                              <w:noProof/>
                            </w:rPr>
                            <w:t>11</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15.25pt;margin-top:793.85pt;width:12.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" filled="f" stroked="f">
              <v:textbox style="mso-fit-shape-to-text:t" inset="0,0,0,0">
                <w:txbxContent>
                  <w:p w:rsidR="00E73171" w:rsidRDefault="005860C3">
                    <w:pPr>
                      <w:pStyle w:val="a7"/>
                      <w:shd w:val="clear" w:color="auto" w:fill="auto"/>
                      <w:spacing w:line="240" w:lineRule="auto"/>
                    </w:pPr>
                    <w:r>
                      <w:fldChar w:fldCharType="begin"/>
                    </w:r>
                    <w:r>
                      <w:instrText xml:space="preserve"> PAGE \* MERGEFORMAT </w:instrText>
                    </w:r>
                    <w:r>
                      <w:fldChar w:fldCharType="separate"/>
                    </w:r>
                    <w:r w:rsidR="00156750" w:rsidRPr="00156750">
                      <w:rPr>
                        <w:rStyle w:val="a8"/>
                        <w:noProof/>
                      </w:rPr>
                      <w:t>11</w:t>
                    </w:r>
                    <w:r>
                      <w:rPr>
                        <w:rStyle w:val="a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EA" w:rsidRDefault="00C809EA">
      <w:r>
        <w:separator/>
      </w:r>
    </w:p>
  </w:footnote>
  <w:footnote w:type="continuationSeparator" w:id="0">
    <w:p w:rsidR="00C809EA" w:rsidRDefault="00C8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171" w:rsidRDefault="00E7317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E2A"/>
    <w:multiLevelType w:val="multilevel"/>
    <w:tmpl w:val="6EDEAD2C"/>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EE51673"/>
    <w:multiLevelType w:val="multilevel"/>
    <w:tmpl w:val="BBA8C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87178"/>
    <w:multiLevelType w:val="hybridMultilevel"/>
    <w:tmpl w:val="9028D2B0"/>
    <w:lvl w:ilvl="0" w:tplc="95101192">
      <w:start w:val="1"/>
      <w:numFmt w:val="decimal"/>
      <w:lvlText w:val="%1)"/>
      <w:lvlJc w:val="left"/>
      <w:pPr>
        <w:ind w:left="1120" w:hanging="360"/>
      </w:pPr>
      <w:rPr>
        <w:rFonts w:hint="default"/>
        <w:u w:val="single"/>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 w15:restartNumberingAfterBreak="0">
    <w:nsid w:val="157A1AC3"/>
    <w:multiLevelType w:val="hybridMultilevel"/>
    <w:tmpl w:val="B51A4830"/>
    <w:lvl w:ilvl="0" w:tplc="EA70749E">
      <w:start w:val="1"/>
      <w:numFmt w:val="decimal"/>
      <w:lvlText w:val="%1."/>
      <w:lvlJc w:val="left"/>
      <w:pPr>
        <w:ind w:left="14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F3C6D"/>
    <w:multiLevelType w:val="multilevel"/>
    <w:tmpl w:val="AE8E1A28"/>
    <w:lvl w:ilvl="0">
      <w:start w:val="3"/>
      <w:numFmt w:val="decimal"/>
      <w:lvlText w:val="%1."/>
      <w:lvlJc w:val="left"/>
      <w:pPr>
        <w:ind w:left="390" w:hanging="390"/>
      </w:pPr>
      <w:rPr>
        <w:rFonts w:hint="default"/>
      </w:rPr>
    </w:lvl>
    <w:lvl w:ilvl="1">
      <w:start w:val="6"/>
      <w:numFmt w:val="decimal"/>
      <w:lvlText w:val="%1.%2."/>
      <w:lvlJc w:val="left"/>
      <w:pPr>
        <w:ind w:left="2200" w:hanging="720"/>
      </w:pPr>
      <w:rPr>
        <w:rFonts w:hint="default"/>
      </w:rPr>
    </w:lvl>
    <w:lvl w:ilvl="2">
      <w:start w:val="1"/>
      <w:numFmt w:val="decimal"/>
      <w:lvlText w:val="%1.%2.%3."/>
      <w:lvlJc w:val="left"/>
      <w:pPr>
        <w:ind w:left="3680" w:hanging="720"/>
      </w:pPr>
      <w:rPr>
        <w:rFonts w:hint="default"/>
      </w:rPr>
    </w:lvl>
    <w:lvl w:ilvl="3">
      <w:start w:val="1"/>
      <w:numFmt w:val="decimal"/>
      <w:lvlText w:val="%1.%2.%3.%4."/>
      <w:lvlJc w:val="left"/>
      <w:pPr>
        <w:ind w:left="5520" w:hanging="108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840" w:hanging="144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2160" w:hanging="1800"/>
      </w:pPr>
      <w:rPr>
        <w:rFonts w:hint="default"/>
      </w:rPr>
    </w:lvl>
    <w:lvl w:ilvl="8">
      <w:start w:val="1"/>
      <w:numFmt w:val="decimal"/>
      <w:lvlText w:val="%1.%2.%3.%4.%5.%6.%7.%8.%9."/>
      <w:lvlJc w:val="left"/>
      <w:pPr>
        <w:ind w:left="13640" w:hanging="1800"/>
      </w:pPr>
      <w:rPr>
        <w:rFonts w:hint="default"/>
      </w:rPr>
    </w:lvl>
  </w:abstractNum>
  <w:abstractNum w:abstractNumId="5" w15:restartNumberingAfterBreak="0">
    <w:nsid w:val="1B327107"/>
    <w:multiLevelType w:val="multilevel"/>
    <w:tmpl w:val="D12E7EF2"/>
    <w:lvl w:ilvl="0">
      <w:start w:val="4"/>
      <w:numFmt w:val="decimal"/>
      <w:lvlText w:val="%1."/>
      <w:lvlJc w:val="left"/>
      <w:pPr>
        <w:ind w:left="390" w:hanging="390"/>
      </w:pPr>
      <w:rPr>
        <w:rFonts w:hint="default"/>
      </w:rPr>
    </w:lvl>
    <w:lvl w:ilvl="1">
      <w:start w:val="4"/>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6" w15:restartNumberingAfterBreak="0">
    <w:nsid w:val="1BF707AC"/>
    <w:multiLevelType w:val="multilevel"/>
    <w:tmpl w:val="E9BC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C0C37"/>
    <w:multiLevelType w:val="multilevel"/>
    <w:tmpl w:val="764EEC4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F7247"/>
    <w:multiLevelType w:val="multilevel"/>
    <w:tmpl w:val="E0467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F20DE"/>
    <w:multiLevelType w:val="multilevel"/>
    <w:tmpl w:val="48601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E16FC"/>
    <w:multiLevelType w:val="multilevel"/>
    <w:tmpl w:val="05B2E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055E7"/>
    <w:multiLevelType w:val="multilevel"/>
    <w:tmpl w:val="70CE0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A111C2"/>
    <w:multiLevelType w:val="multilevel"/>
    <w:tmpl w:val="E0640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0B189C"/>
    <w:multiLevelType w:val="multilevel"/>
    <w:tmpl w:val="A67C6B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9033F"/>
    <w:multiLevelType w:val="multilevel"/>
    <w:tmpl w:val="6EAA025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51990"/>
    <w:multiLevelType w:val="multilevel"/>
    <w:tmpl w:val="C120636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955446A"/>
    <w:multiLevelType w:val="multilevel"/>
    <w:tmpl w:val="07FA758C"/>
    <w:lvl w:ilvl="0">
      <w:start w:val="3"/>
      <w:numFmt w:val="decimal"/>
      <w:lvlText w:val="%1."/>
      <w:lvlJc w:val="left"/>
      <w:pPr>
        <w:ind w:left="390" w:hanging="390"/>
      </w:pPr>
      <w:rPr>
        <w:rFonts w:hint="default"/>
      </w:rPr>
    </w:lvl>
    <w:lvl w:ilvl="1">
      <w:start w:val="4"/>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7" w15:restartNumberingAfterBreak="0">
    <w:nsid w:val="3FF264FC"/>
    <w:multiLevelType w:val="multilevel"/>
    <w:tmpl w:val="C156B264"/>
    <w:lvl w:ilvl="0">
      <w:start w:val="3"/>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8" w15:restartNumberingAfterBreak="0">
    <w:nsid w:val="47541B1F"/>
    <w:multiLevelType w:val="multilevel"/>
    <w:tmpl w:val="3D5090E0"/>
    <w:lvl w:ilvl="0">
      <w:start w:val="3"/>
      <w:numFmt w:val="decimal"/>
      <w:lvlText w:val="%1."/>
      <w:lvlJc w:val="left"/>
      <w:pPr>
        <w:ind w:left="450" w:hanging="45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E4B64"/>
    <w:multiLevelType w:val="multilevel"/>
    <w:tmpl w:val="1B98EE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64615"/>
    <w:multiLevelType w:val="multilevel"/>
    <w:tmpl w:val="AC76C43E"/>
    <w:lvl w:ilvl="0">
      <w:start w:val="3"/>
      <w:numFmt w:val="decimal"/>
      <w:lvlText w:val="%1."/>
      <w:lvlJc w:val="left"/>
      <w:pPr>
        <w:ind w:left="390" w:hanging="390"/>
      </w:pPr>
      <w:rPr>
        <w:rFonts w:hint="default"/>
      </w:rPr>
    </w:lvl>
    <w:lvl w:ilvl="1">
      <w:start w:val="4"/>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21" w15:restartNumberingAfterBreak="0">
    <w:nsid w:val="501E481B"/>
    <w:multiLevelType w:val="multilevel"/>
    <w:tmpl w:val="1164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C82D8F"/>
    <w:multiLevelType w:val="multilevel"/>
    <w:tmpl w:val="E1DE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9E4954"/>
    <w:multiLevelType w:val="multilevel"/>
    <w:tmpl w:val="B2028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2618A2"/>
    <w:multiLevelType w:val="multilevel"/>
    <w:tmpl w:val="6C347F9C"/>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30C70"/>
    <w:multiLevelType w:val="multilevel"/>
    <w:tmpl w:val="1F8479A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52606C"/>
    <w:multiLevelType w:val="multilevel"/>
    <w:tmpl w:val="C7B4C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6E5486"/>
    <w:multiLevelType w:val="multilevel"/>
    <w:tmpl w:val="4C64F19C"/>
    <w:lvl w:ilvl="0">
      <w:start w:val="1"/>
      <w:numFmt w:val="decimal"/>
      <w:lvlText w:val="%1."/>
      <w:lvlJc w:val="left"/>
      <w:rPr>
        <w:rFonts w:hint="default"/>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7"/>
  </w:num>
  <w:num w:numId="3">
    <w:abstractNumId w:val="9"/>
  </w:num>
  <w:num w:numId="4">
    <w:abstractNumId w:val="1"/>
  </w:num>
  <w:num w:numId="5">
    <w:abstractNumId w:val="22"/>
  </w:num>
  <w:num w:numId="6">
    <w:abstractNumId w:val="13"/>
  </w:num>
  <w:num w:numId="7">
    <w:abstractNumId w:val="6"/>
  </w:num>
  <w:num w:numId="8">
    <w:abstractNumId w:val="23"/>
  </w:num>
  <w:num w:numId="9">
    <w:abstractNumId w:val="21"/>
  </w:num>
  <w:num w:numId="10">
    <w:abstractNumId w:val="12"/>
  </w:num>
  <w:num w:numId="11">
    <w:abstractNumId w:val="14"/>
  </w:num>
  <w:num w:numId="12">
    <w:abstractNumId w:val="7"/>
  </w:num>
  <w:num w:numId="13">
    <w:abstractNumId w:val="25"/>
  </w:num>
  <w:num w:numId="14">
    <w:abstractNumId w:val="8"/>
  </w:num>
  <w:num w:numId="15">
    <w:abstractNumId w:val="10"/>
  </w:num>
  <w:num w:numId="16">
    <w:abstractNumId w:val="11"/>
  </w:num>
  <w:num w:numId="17">
    <w:abstractNumId w:val="26"/>
  </w:num>
  <w:num w:numId="18">
    <w:abstractNumId w:val="18"/>
  </w:num>
  <w:num w:numId="19">
    <w:abstractNumId w:val="20"/>
  </w:num>
  <w:num w:numId="20">
    <w:abstractNumId w:val="3"/>
  </w:num>
  <w:num w:numId="21">
    <w:abstractNumId w:val="16"/>
  </w:num>
  <w:num w:numId="22">
    <w:abstractNumId w:val="4"/>
  </w:num>
  <w:num w:numId="23">
    <w:abstractNumId w:val="17"/>
  </w:num>
  <w:num w:numId="24">
    <w:abstractNumId w:val="0"/>
  </w:num>
  <w:num w:numId="25">
    <w:abstractNumId w:val="5"/>
  </w:num>
  <w:num w:numId="26">
    <w:abstractNumId w:val="24"/>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71"/>
    <w:rsid w:val="00015E94"/>
    <w:rsid w:val="00016C73"/>
    <w:rsid w:val="00017882"/>
    <w:rsid w:val="00023D5E"/>
    <w:rsid w:val="000309C0"/>
    <w:rsid w:val="00061E09"/>
    <w:rsid w:val="00064498"/>
    <w:rsid w:val="000841F0"/>
    <w:rsid w:val="000849A1"/>
    <w:rsid w:val="000A5EAE"/>
    <w:rsid w:val="000E1930"/>
    <w:rsid w:val="00103027"/>
    <w:rsid w:val="001041E2"/>
    <w:rsid w:val="00120367"/>
    <w:rsid w:val="00156750"/>
    <w:rsid w:val="00156D73"/>
    <w:rsid w:val="0018233F"/>
    <w:rsid w:val="00191196"/>
    <w:rsid w:val="00193DF0"/>
    <w:rsid w:val="001A24A6"/>
    <w:rsid w:val="001B2BF9"/>
    <w:rsid w:val="001B50AA"/>
    <w:rsid w:val="001C5AC4"/>
    <w:rsid w:val="001D1FB2"/>
    <w:rsid w:val="001E7331"/>
    <w:rsid w:val="001F4DC7"/>
    <w:rsid w:val="002150C4"/>
    <w:rsid w:val="00240A45"/>
    <w:rsid w:val="00272F6F"/>
    <w:rsid w:val="002738F4"/>
    <w:rsid w:val="00281FE3"/>
    <w:rsid w:val="00286AED"/>
    <w:rsid w:val="002B43E9"/>
    <w:rsid w:val="002C2D97"/>
    <w:rsid w:val="002C4CDD"/>
    <w:rsid w:val="002E34E0"/>
    <w:rsid w:val="00310514"/>
    <w:rsid w:val="00320B37"/>
    <w:rsid w:val="003313D2"/>
    <w:rsid w:val="0034002B"/>
    <w:rsid w:val="00367EF6"/>
    <w:rsid w:val="003723DB"/>
    <w:rsid w:val="00387DE7"/>
    <w:rsid w:val="00397D9E"/>
    <w:rsid w:val="003A0F4A"/>
    <w:rsid w:val="003C1121"/>
    <w:rsid w:val="0040572D"/>
    <w:rsid w:val="00407F1D"/>
    <w:rsid w:val="00412332"/>
    <w:rsid w:val="004273D4"/>
    <w:rsid w:val="00434FB6"/>
    <w:rsid w:val="00476E97"/>
    <w:rsid w:val="0049160E"/>
    <w:rsid w:val="004A3149"/>
    <w:rsid w:val="004B2602"/>
    <w:rsid w:val="004E211F"/>
    <w:rsid w:val="004E2E45"/>
    <w:rsid w:val="004E34E0"/>
    <w:rsid w:val="004E5192"/>
    <w:rsid w:val="005002BC"/>
    <w:rsid w:val="0050368B"/>
    <w:rsid w:val="005120BB"/>
    <w:rsid w:val="00547E9F"/>
    <w:rsid w:val="005564C0"/>
    <w:rsid w:val="0056462A"/>
    <w:rsid w:val="00566D8C"/>
    <w:rsid w:val="005703E0"/>
    <w:rsid w:val="005860C3"/>
    <w:rsid w:val="00587250"/>
    <w:rsid w:val="005A4851"/>
    <w:rsid w:val="005B64BF"/>
    <w:rsid w:val="005C0D08"/>
    <w:rsid w:val="005D59B0"/>
    <w:rsid w:val="005F3059"/>
    <w:rsid w:val="006100B4"/>
    <w:rsid w:val="00611C1F"/>
    <w:rsid w:val="00617EA8"/>
    <w:rsid w:val="006634A8"/>
    <w:rsid w:val="00694D8E"/>
    <w:rsid w:val="00695135"/>
    <w:rsid w:val="006D0D21"/>
    <w:rsid w:val="006E3CD3"/>
    <w:rsid w:val="006F4C67"/>
    <w:rsid w:val="006F5BCA"/>
    <w:rsid w:val="006F71AD"/>
    <w:rsid w:val="0070025E"/>
    <w:rsid w:val="007055AA"/>
    <w:rsid w:val="00713466"/>
    <w:rsid w:val="00713873"/>
    <w:rsid w:val="00716912"/>
    <w:rsid w:val="00721933"/>
    <w:rsid w:val="00746D91"/>
    <w:rsid w:val="0075506C"/>
    <w:rsid w:val="00765C7A"/>
    <w:rsid w:val="00770DF3"/>
    <w:rsid w:val="00773412"/>
    <w:rsid w:val="00790D2C"/>
    <w:rsid w:val="00792B6F"/>
    <w:rsid w:val="007A41C8"/>
    <w:rsid w:val="007B25C6"/>
    <w:rsid w:val="007D155B"/>
    <w:rsid w:val="007E40C3"/>
    <w:rsid w:val="007E44F1"/>
    <w:rsid w:val="0080683F"/>
    <w:rsid w:val="008142B8"/>
    <w:rsid w:val="008175A9"/>
    <w:rsid w:val="0085334F"/>
    <w:rsid w:val="00866C38"/>
    <w:rsid w:val="00886F2A"/>
    <w:rsid w:val="00887DD7"/>
    <w:rsid w:val="008A5021"/>
    <w:rsid w:val="008A755E"/>
    <w:rsid w:val="008B26EE"/>
    <w:rsid w:val="008C76F0"/>
    <w:rsid w:val="008D0D4F"/>
    <w:rsid w:val="008F5C16"/>
    <w:rsid w:val="00923E25"/>
    <w:rsid w:val="00931AE8"/>
    <w:rsid w:val="00934040"/>
    <w:rsid w:val="009660B0"/>
    <w:rsid w:val="009827F1"/>
    <w:rsid w:val="009871E7"/>
    <w:rsid w:val="00A05CD3"/>
    <w:rsid w:val="00A11EC0"/>
    <w:rsid w:val="00A23F64"/>
    <w:rsid w:val="00A335B8"/>
    <w:rsid w:val="00A41A16"/>
    <w:rsid w:val="00A45C38"/>
    <w:rsid w:val="00A67556"/>
    <w:rsid w:val="00A7304D"/>
    <w:rsid w:val="00A81113"/>
    <w:rsid w:val="00A91326"/>
    <w:rsid w:val="00AB28BE"/>
    <w:rsid w:val="00AB51FB"/>
    <w:rsid w:val="00AC3EC1"/>
    <w:rsid w:val="00AE7B09"/>
    <w:rsid w:val="00B14249"/>
    <w:rsid w:val="00B25F19"/>
    <w:rsid w:val="00B37F9D"/>
    <w:rsid w:val="00B40592"/>
    <w:rsid w:val="00B4163A"/>
    <w:rsid w:val="00B6058F"/>
    <w:rsid w:val="00B65C13"/>
    <w:rsid w:val="00B66025"/>
    <w:rsid w:val="00B67491"/>
    <w:rsid w:val="00B817DD"/>
    <w:rsid w:val="00BD6342"/>
    <w:rsid w:val="00BE7181"/>
    <w:rsid w:val="00C1479C"/>
    <w:rsid w:val="00C255F7"/>
    <w:rsid w:val="00C433E4"/>
    <w:rsid w:val="00C664C5"/>
    <w:rsid w:val="00C7615D"/>
    <w:rsid w:val="00C809EA"/>
    <w:rsid w:val="00C84EC1"/>
    <w:rsid w:val="00CA143D"/>
    <w:rsid w:val="00CA481D"/>
    <w:rsid w:val="00CE241F"/>
    <w:rsid w:val="00D03D0E"/>
    <w:rsid w:val="00D2130D"/>
    <w:rsid w:val="00D25A8F"/>
    <w:rsid w:val="00D537B0"/>
    <w:rsid w:val="00D67158"/>
    <w:rsid w:val="00D92C94"/>
    <w:rsid w:val="00DB1907"/>
    <w:rsid w:val="00DB2D4E"/>
    <w:rsid w:val="00DC0317"/>
    <w:rsid w:val="00DC4539"/>
    <w:rsid w:val="00DD076E"/>
    <w:rsid w:val="00E14AEC"/>
    <w:rsid w:val="00E27587"/>
    <w:rsid w:val="00E506E0"/>
    <w:rsid w:val="00E60D0C"/>
    <w:rsid w:val="00E6366C"/>
    <w:rsid w:val="00E73171"/>
    <w:rsid w:val="00EC5F22"/>
    <w:rsid w:val="00F10EF8"/>
    <w:rsid w:val="00F150F5"/>
    <w:rsid w:val="00F20EFC"/>
    <w:rsid w:val="00F223F0"/>
    <w:rsid w:val="00F271BF"/>
    <w:rsid w:val="00F32655"/>
    <w:rsid w:val="00F353DD"/>
    <w:rsid w:val="00F75379"/>
    <w:rsid w:val="00F84E8C"/>
    <w:rsid w:val="00F90BE9"/>
    <w:rsid w:val="00FB5CC7"/>
    <w:rsid w:val="00FC3D4D"/>
    <w:rsid w:val="00FD07B1"/>
    <w:rsid w:val="00FD1B46"/>
    <w:rsid w:val="00FD395E"/>
    <w:rsid w:val="00FD4944"/>
    <w:rsid w:val="00FF09B1"/>
    <w:rsid w:val="00FF4180"/>
    <w:rsid w:val="00FF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A689"/>
  <w15:docId w15:val="{82B347E9-2A30-478B-9120-975F3A85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Pr>
      <w:color w:val="000000"/>
    </w:rPr>
  </w:style>
  <w:style w:type="paragraph" w:styleId="1">
    <w:name w:val="heading 1"/>
    <w:basedOn w:val="a"/>
    <w:next w:val="a"/>
    <w:link w:val="10"/>
    <w:uiPriority w:val="9"/>
    <w:qFormat/>
    <w:rsid w:val="00931A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
    <w:name w:val="Сноска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3">
    <w:name w:val="Сноска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3"/>
      <w:szCs w:val="23"/>
      <w:u w:val="none"/>
    </w:rPr>
  </w:style>
  <w:style w:type="character" w:customStyle="1" w:styleId="510pt">
    <w:name w:val="Основной текст (5) + 10 pt"/>
    <w:basedOn w:val="5"/>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13">
    <w:name w:val="Заголовок №1"/>
    <w:basedOn w:val="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8"/>
      <w:szCs w:val="28"/>
      <w:u w:val="none"/>
    </w:rPr>
  </w:style>
  <w:style w:type="character" w:customStyle="1" w:styleId="727pt">
    <w:name w:val="Основной текст (7) + 27 pt;Не курсив"/>
    <w:basedOn w:val="7"/>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16"/>
      <w:szCs w:val="16"/>
      <w:u w:val="none"/>
    </w:rPr>
  </w:style>
  <w:style w:type="character" w:customStyle="1" w:styleId="33">
    <w:name w:val="Подпись к таблице (3)_"/>
    <w:basedOn w:val="a0"/>
    <w:link w:val="34"/>
    <w:rPr>
      <w:rFonts w:ascii="Times New Roman" w:eastAsia="Times New Roman" w:hAnsi="Times New Roman" w:cs="Times New Roman"/>
      <w:b w:val="0"/>
      <w:bCs w:val="0"/>
      <w:i/>
      <w:iCs/>
      <w:smallCaps w:val="0"/>
      <w:strike w:val="0"/>
      <w:sz w:val="16"/>
      <w:szCs w:val="16"/>
      <w:u w:val="none"/>
    </w:rPr>
  </w:style>
  <w:style w:type="character" w:customStyle="1" w:styleId="41">
    <w:name w:val="Подпись к таблице (4)_"/>
    <w:basedOn w:val="a0"/>
    <w:link w:val="42"/>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14pt">
    <w:name w:val="Подпись к таблице (4) + 14 pt;Полужирный"/>
    <w:basedOn w:val="4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414pt0">
    <w:name w:val="Подпись к таблице (4) + 14 pt;Полужирный"/>
    <w:basedOn w:val="4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18"/>
      <w:szCs w:val="18"/>
      <w:u w:val="none"/>
    </w:rPr>
  </w:style>
  <w:style w:type="character" w:customStyle="1" w:styleId="11Exact">
    <w:name w:val="Основной текст (11) Exact"/>
    <w:basedOn w:val="a0"/>
    <w:link w:val="110"/>
    <w:rPr>
      <w:rFonts w:ascii="Times New Roman" w:eastAsia="Times New Roman" w:hAnsi="Times New Roman" w:cs="Times New Roman"/>
      <w:b w:val="0"/>
      <w:bCs w:val="0"/>
      <w:i/>
      <w:iCs/>
      <w:smallCaps w:val="0"/>
      <w:strike w:val="0"/>
      <w:u w:val="none"/>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8"/>
      <w:szCs w:val="18"/>
      <w:u w:val="none"/>
    </w:rPr>
  </w:style>
  <w:style w:type="character" w:customStyle="1" w:styleId="120">
    <w:name w:val="Основной текст (12)_"/>
    <w:basedOn w:val="a0"/>
    <w:link w:val="121"/>
    <w:rPr>
      <w:rFonts w:ascii="Times New Roman" w:eastAsia="Times New Roman" w:hAnsi="Times New Roman" w:cs="Times New Roman"/>
      <w:b/>
      <w:bCs/>
      <w:i/>
      <w:iCs/>
      <w:smallCaps w:val="0"/>
      <w:strike w:val="0"/>
      <w:sz w:val="28"/>
      <w:szCs w:val="28"/>
      <w:u w:val="none"/>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20">
    <w:name w:val="Сноска (2)"/>
    <w:basedOn w:val="a"/>
    <w:link w:val="2"/>
    <w:pPr>
      <w:shd w:val="clear" w:color="auto" w:fill="FFFFFF"/>
      <w:spacing w:after="180" w:line="0" w:lineRule="atLeast"/>
      <w:jc w:val="both"/>
    </w:pPr>
    <w:rPr>
      <w:rFonts w:ascii="Times New Roman" w:eastAsia="Times New Roman" w:hAnsi="Times New Roman" w:cs="Times New Roman"/>
      <w:b/>
      <w:bCs/>
      <w:sz w:val="28"/>
      <w:szCs w:val="28"/>
    </w:rPr>
  </w:style>
  <w:style w:type="paragraph" w:customStyle="1" w:styleId="a5">
    <w:name w:val="Сноска"/>
    <w:basedOn w:val="a"/>
    <w:link w:val="a4"/>
    <w:pPr>
      <w:shd w:val="clear" w:color="auto" w:fill="FFFFFF"/>
      <w:spacing w:line="480" w:lineRule="exact"/>
      <w:ind w:firstLine="760"/>
      <w:jc w:val="both"/>
    </w:pPr>
    <w:rPr>
      <w:rFonts w:ascii="Times New Roman" w:eastAsia="Times New Roman" w:hAnsi="Times New Roman" w:cs="Times New Roman"/>
      <w:sz w:val="28"/>
      <w:szCs w:val="28"/>
    </w:rPr>
  </w:style>
  <w:style w:type="paragraph" w:customStyle="1" w:styleId="30">
    <w:name w:val="Сноска (3)"/>
    <w:basedOn w:val="a"/>
    <w:link w:val="3"/>
    <w:pPr>
      <w:shd w:val="clear" w:color="auto" w:fill="FFFFFF"/>
      <w:spacing w:line="235" w:lineRule="exact"/>
    </w:pPr>
    <w:rPr>
      <w:rFonts w:ascii="Times New Roman" w:eastAsia="Times New Roman" w:hAnsi="Times New Roman" w:cs="Times New Roman"/>
      <w:sz w:val="18"/>
      <w:szCs w:val="18"/>
    </w:rPr>
  </w:style>
  <w:style w:type="paragraph" w:customStyle="1" w:styleId="32">
    <w:name w:val="Основной текст (3)"/>
    <w:basedOn w:val="a"/>
    <w:link w:val="31"/>
    <w:pPr>
      <w:shd w:val="clear" w:color="auto" w:fill="FFFFFF"/>
      <w:spacing w:after="120" w:line="0" w:lineRule="atLeast"/>
      <w:jc w:val="right"/>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120" w:after="120" w:line="0" w:lineRule="atLeast"/>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before="120" w:after="120" w:line="0" w:lineRule="atLeast"/>
      <w:jc w:val="both"/>
    </w:pPr>
    <w:rPr>
      <w:rFonts w:ascii="Times New Roman" w:eastAsia="Times New Roman" w:hAnsi="Times New Roman" w:cs="Times New Roman"/>
      <w:sz w:val="23"/>
      <w:szCs w:val="23"/>
    </w:rPr>
  </w:style>
  <w:style w:type="paragraph" w:customStyle="1" w:styleId="12">
    <w:name w:val="Заголовок №1"/>
    <w:basedOn w:val="a"/>
    <w:link w:val="11"/>
    <w:pPr>
      <w:shd w:val="clear" w:color="auto" w:fill="FFFFFF"/>
      <w:spacing w:before="3600" w:line="480" w:lineRule="exact"/>
      <w:ind w:hanging="880"/>
      <w:jc w:val="center"/>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after="300" w:line="480" w:lineRule="exact"/>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300" w:after="5280" w:line="322" w:lineRule="exact"/>
      <w:ind w:hanging="280"/>
    </w:pPr>
    <w:rPr>
      <w:rFonts w:ascii="Times New Roman" w:eastAsia="Times New Roman" w:hAnsi="Times New Roman" w:cs="Times New Roman"/>
      <w:b/>
      <w:bCs/>
      <w:i/>
      <w:iCs/>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rPr>
  </w:style>
  <w:style w:type="paragraph" w:customStyle="1" w:styleId="22">
    <w:name w:val="Основной текст (2)"/>
    <w:basedOn w:val="a"/>
    <w:link w:val="21"/>
    <w:pPr>
      <w:shd w:val="clear" w:color="auto" w:fill="FFFFFF"/>
      <w:spacing w:before="240" w:line="480" w:lineRule="exact"/>
      <w:ind w:hanging="360"/>
      <w:jc w:val="both"/>
    </w:pPr>
    <w:rPr>
      <w:rFonts w:ascii="Times New Roman" w:eastAsia="Times New Roman" w:hAnsi="Times New Roman" w:cs="Times New Roman"/>
      <w:sz w:val="28"/>
      <w:szCs w:val="28"/>
    </w:rPr>
  </w:style>
  <w:style w:type="paragraph" w:customStyle="1" w:styleId="24">
    <w:name w:val="Подпись к таблице (2)"/>
    <w:basedOn w:val="a"/>
    <w:link w:val="23"/>
    <w:pPr>
      <w:shd w:val="clear" w:color="auto" w:fill="FFFFFF"/>
      <w:spacing w:line="0" w:lineRule="atLeast"/>
    </w:pPr>
    <w:rPr>
      <w:rFonts w:ascii="Times New Roman" w:eastAsia="Times New Roman" w:hAnsi="Times New Roman" w:cs="Times New Roman"/>
      <w:sz w:val="28"/>
      <w:szCs w:val="28"/>
    </w:rPr>
  </w:style>
  <w:style w:type="paragraph" w:customStyle="1" w:styleId="80">
    <w:name w:val="Основной текст (8)"/>
    <w:basedOn w:val="a"/>
    <w:link w:val="8"/>
    <w:pPr>
      <w:shd w:val="clear" w:color="auto" w:fill="FFFFFF"/>
      <w:spacing w:line="317" w:lineRule="exact"/>
      <w:jc w:val="center"/>
    </w:pPr>
    <w:rPr>
      <w:rFonts w:ascii="Times New Roman" w:eastAsia="Times New Roman" w:hAnsi="Times New Roman" w:cs="Times New Roman"/>
      <w:b/>
      <w:bCs/>
    </w:rPr>
  </w:style>
  <w:style w:type="paragraph" w:customStyle="1" w:styleId="90">
    <w:name w:val="Основной текст (9)"/>
    <w:basedOn w:val="a"/>
    <w:link w:val="9"/>
    <w:pPr>
      <w:shd w:val="clear" w:color="auto" w:fill="FFFFFF"/>
      <w:spacing w:after="360" w:line="0" w:lineRule="atLeast"/>
    </w:pPr>
    <w:rPr>
      <w:rFonts w:ascii="Times New Roman" w:eastAsia="Times New Roman" w:hAnsi="Times New Roman" w:cs="Times New Roman"/>
      <w:i/>
      <w:iCs/>
      <w:sz w:val="16"/>
      <w:szCs w:val="16"/>
    </w:rPr>
  </w:style>
  <w:style w:type="paragraph" w:customStyle="1" w:styleId="34">
    <w:name w:val="Подпись к таблице (3)"/>
    <w:basedOn w:val="a"/>
    <w:link w:val="33"/>
    <w:pPr>
      <w:shd w:val="clear" w:color="auto" w:fill="FFFFFF"/>
      <w:spacing w:line="0" w:lineRule="atLeast"/>
    </w:pPr>
    <w:rPr>
      <w:rFonts w:ascii="Times New Roman" w:eastAsia="Times New Roman" w:hAnsi="Times New Roman" w:cs="Times New Roman"/>
      <w:i/>
      <w:iCs/>
      <w:sz w:val="16"/>
      <w:szCs w:val="16"/>
    </w:rPr>
  </w:style>
  <w:style w:type="paragraph" w:customStyle="1" w:styleId="42">
    <w:name w:val="Подпись к таблице (4)"/>
    <w:basedOn w:val="a"/>
    <w:link w:val="41"/>
    <w:pPr>
      <w:shd w:val="clear" w:color="auto" w:fill="FFFFFF"/>
      <w:spacing w:line="0" w:lineRule="atLeast"/>
    </w:pPr>
    <w:rPr>
      <w:rFonts w:ascii="Times New Roman" w:eastAsia="Times New Roman" w:hAnsi="Times New Roman" w:cs="Times New Roman"/>
      <w:sz w:val="22"/>
      <w:szCs w:val="22"/>
    </w:rPr>
  </w:style>
  <w:style w:type="paragraph" w:customStyle="1" w:styleId="aa">
    <w:name w:val="Подпись к таблице"/>
    <w:basedOn w:val="a"/>
    <w:link w:val="a9"/>
    <w:pPr>
      <w:shd w:val="clear" w:color="auto" w:fill="FFFFFF"/>
      <w:spacing w:line="230" w:lineRule="exact"/>
      <w:ind w:firstLine="580"/>
      <w:jc w:val="both"/>
    </w:pPr>
    <w:rPr>
      <w:rFonts w:ascii="Times New Roman" w:eastAsia="Times New Roman" w:hAnsi="Times New Roman" w:cs="Times New Roman"/>
      <w:b/>
      <w:bCs/>
      <w:sz w:val="18"/>
      <w:szCs w:val="18"/>
    </w:rPr>
  </w:style>
  <w:style w:type="paragraph" w:customStyle="1" w:styleId="110">
    <w:name w:val="Основной текст (11)"/>
    <w:basedOn w:val="a"/>
    <w:link w:val="11Exact"/>
    <w:pPr>
      <w:shd w:val="clear" w:color="auto" w:fill="FFFFFF"/>
      <w:spacing w:line="0" w:lineRule="atLeast"/>
    </w:pPr>
    <w:rPr>
      <w:rFonts w:ascii="Times New Roman" w:eastAsia="Times New Roman" w:hAnsi="Times New Roman" w:cs="Times New Roman"/>
      <w:i/>
      <w:iCs/>
    </w:rPr>
  </w:style>
  <w:style w:type="paragraph" w:customStyle="1" w:styleId="101">
    <w:name w:val="Основной текст (10)"/>
    <w:basedOn w:val="a"/>
    <w:link w:val="100"/>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121">
    <w:name w:val="Основной текст (12)"/>
    <w:basedOn w:val="a"/>
    <w:link w:val="120"/>
    <w:pPr>
      <w:shd w:val="clear" w:color="auto" w:fill="FFFFFF"/>
      <w:spacing w:before="540" w:after="720" w:line="0" w:lineRule="atLeast"/>
      <w:jc w:val="center"/>
    </w:pPr>
    <w:rPr>
      <w:rFonts w:ascii="Times New Roman" w:eastAsia="Times New Roman" w:hAnsi="Times New Roman" w:cs="Times New Roman"/>
      <w:b/>
      <w:bCs/>
      <w:i/>
      <w:iCs/>
      <w:sz w:val="28"/>
      <w:szCs w:val="28"/>
    </w:rPr>
  </w:style>
  <w:style w:type="paragraph" w:styleId="ab">
    <w:name w:val="List Paragraph"/>
    <w:basedOn w:val="a"/>
    <w:uiPriority w:val="34"/>
    <w:qFormat/>
    <w:rsid w:val="00FB5CC7"/>
    <w:pPr>
      <w:ind w:left="720"/>
      <w:contextualSpacing/>
    </w:pPr>
  </w:style>
  <w:style w:type="paragraph" w:styleId="ac">
    <w:name w:val="endnote text"/>
    <w:basedOn w:val="a"/>
    <w:link w:val="ad"/>
    <w:uiPriority w:val="99"/>
    <w:semiHidden/>
    <w:unhideWhenUsed/>
    <w:rsid w:val="00156D73"/>
    <w:rPr>
      <w:sz w:val="20"/>
      <w:szCs w:val="20"/>
    </w:rPr>
  </w:style>
  <w:style w:type="character" w:customStyle="1" w:styleId="ad">
    <w:name w:val="Текст концевой сноски Знак"/>
    <w:basedOn w:val="a0"/>
    <w:link w:val="ac"/>
    <w:uiPriority w:val="99"/>
    <w:semiHidden/>
    <w:rsid w:val="00156D73"/>
    <w:rPr>
      <w:color w:val="000000"/>
      <w:sz w:val="20"/>
      <w:szCs w:val="20"/>
    </w:rPr>
  </w:style>
  <w:style w:type="paragraph" w:styleId="ae">
    <w:name w:val="footnote text"/>
    <w:basedOn w:val="a"/>
    <w:link w:val="af"/>
    <w:uiPriority w:val="99"/>
    <w:semiHidden/>
    <w:unhideWhenUsed/>
    <w:rsid w:val="00156D73"/>
    <w:rPr>
      <w:sz w:val="20"/>
      <w:szCs w:val="20"/>
    </w:rPr>
  </w:style>
  <w:style w:type="character" w:customStyle="1" w:styleId="af">
    <w:name w:val="Текст сноски Знак"/>
    <w:basedOn w:val="a0"/>
    <w:link w:val="ae"/>
    <w:uiPriority w:val="99"/>
    <w:semiHidden/>
    <w:rsid w:val="00156D73"/>
    <w:rPr>
      <w:color w:val="000000"/>
      <w:sz w:val="20"/>
      <w:szCs w:val="20"/>
    </w:rPr>
  </w:style>
  <w:style w:type="character" w:styleId="af0">
    <w:name w:val="endnote reference"/>
    <w:basedOn w:val="a0"/>
    <w:uiPriority w:val="99"/>
    <w:semiHidden/>
    <w:unhideWhenUsed/>
    <w:rsid w:val="00156D73"/>
    <w:rPr>
      <w:vertAlign w:val="superscript"/>
    </w:rPr>
  </w:style>
  <w:style w:type="character" w:styleId="af1">
    <w:name w:val="footnote reference"/>
    <w:basedOn w:val="a0"/>
    <w:uiPriority w:val="99"/>
    <w:semiHidden/>
    <w:unhideWhenUsed/>
    <w:rsid w:val="00156D73"/>
    <w:rPr>
      <w:vertAlign w:val="superscript"/>
    </w:rPr>
  </w:style>
  <w:style w:type="character" w:customStyle="1" w:styleId="10">
    <w:name w:val="Заголовок 1 Знак"/>
    <w:basedOn w:val="a0"/>
    <w:link w:val="1"/>
    <w:uiPriority w:val="9"/>
    <w:rsid w:val="00931AE8"/>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931AE8"/>
    <w:pPr>
      <w:widowControl/>
      <w:spacing w:line="259" w:lineRule="auto"/>
      <w:outlineLvl w:val="9"/>
    </w:pPr>
    <w:rPr>
      <w:lang w:bidi="ar-SA"/>
    </w:rPr>
  </w:style>
  <w:style w:type="paragraph" w:styleId="14">
    <w:name w:val="toc 1"/>
    <w:basedOn w:val="a"/>
    <w:next w:val="a"/>
    <w:autoRedefine/>
    <w:uiPriority w:val="39"/>
    <w:unhideWhenUsed/>
    <w:rsid w:val="00931AE8"/>
    <w:pPr>
      <w:spacing w:after="100"/>
    </w:pPr>
  </w:style>
  <w:style w:type="paragraph" w:styleId="af3">
    <w:name w:val="Balloon Text"/>
    <w:basedOn w:val="a"/>
    <w:link w:val="af4"/>
    <w:uiPriority w:val="99"/>
    <w:semiHidden/>
    <w:unhideWhenUsed/>
    <w:rsid w:val="008A755E"/>
    <w:rPr>
      <w:rFonts w:ascii="Tahoma" w:hAnsi="Tahoma"/>
      <w:sz w:val="18"/>
      <w:szCs w:val="18"/>
    </w:rPr>
  </w:style>
  <w:style w:type="character" w:customStyle="1" w:styleId="af4">
    <w:name w:val="Текст выноски Знак"/>
    <w:basedOn w:val="a0"/>
    <w:link w:val="af3"/>
    <w:uiPriority w:val="99"/>
    <w:semiHidden/>
    <w:rsid w:val="008A755E"/>
    <w:rPr>
      <w:rFonts w:ascii="Tahoma" w:hAnsi="Tahoma"/>
      <w:color w:val="000000"/>
      <w:sz w:val="18"/>
      <w:szCs w:val="18"/>
    </w:rPr>
  </w:style>
  <w:style w:type="paragraph" w:styleId="af5">
    <w:name w:val="header"/>
    <w:basedOn w:val="a"/>
    <w:link w:val="af6"/>
    <w:uiPriority w:val="99"/>
    <w:unhideWhenUsed/>
    <w:rsid w:val="00F84E8C"/>
    <w:pPr>
      <w:tabs>
        <w:tab w:val="center" w:pos="4677"/>
        <w:tab w:val="right" w:pos="9355"/>
      </w:tabs>
    </w:pPr>
  </w:style>
  <w:style w:type="character" w:customStyle="1" w:styleId="af6">
    <w:name w:val="Верхний колонтитул Знак"/>
    <w:basedOn w:val="a0"/>
    <w:link w:val="af5"/>
    <w:uiPriority w:val="99"/>
    <w:rsid w:val="00F84E8C"/>
    <w:rPr>
      <w:color w:val="000000"/>
    </w:rPr>
  </w:style>
  <w:style w:type="paragraph" w:styleId="af7">
    <w:name w:val="footer"/>
    <w:basedOn w:val="a"/>
    <w:link w:val="af8"/>
    <w:uiPriority w:val="99"/>
    <w:unhideWhenUsed/>
    <w:rsid w:val="00F84E8C"/>
    <w:pPr>
      <w:tabs>
        <w:tab w:val="center" w:pos="4677"/>
        <w:tab w:val="right" w:pos="9355"/>
      </w:tabs>
    </w:pPr>
  </w:style>
  <w:style w:type="character" w:customStyle="1" w:styleId="af8">
    <w:name w:val="Нижний колонтитул Знак"/>
    <w:basedOn w:val="a0"/>
    <w:link w:val="af7"/>
    <w:uiPriority w:val="99"/>
    <w:rsid w:val="00F84E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F95F-0B00-4301-ACD0-A1CD0787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12</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Константин</dc:creator>
  <cp:keywords/>
  <cp:lastModifiedBy>Ольга Берендева</cp:lastModifiedBy>
  <cp:revision>166</cp:revision>
  <dcterms:created xsi:type="dcterms:W3CDTF">2016-11-23T07:35:00Z</dcterms:created>
  <dcterms:modified xsi:type="dcterms:W3CDTF">2016-12-06T06:19:00Z</dcterms:modified>
</cp:coreProperties>
</file>