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D91" w:rsidRDefault="00E6365F">
      <w:pPr>
        <w:pStyle w:val="20"/>
        <w:shd w:val="clear" w:color="auto" w:fill="auto"/>
        <w:ind w:left="5780"/>
      </w:pPr>
      <w:r>
        <w:t>Утверждено решением Общего собрания членов</w:t>
      </w:r>
    </w:p>
    <w:p w:rsidR="00F4700E" w:rsidRPr="00F4700E" w:rsidRDefault="00F4700E" w:rsidP="00F4700E">
      <w:pPr>
        <w:pStyle w:val="20"/>
        <w:shd w:val="clear" w:color="auto" w:fill="auto"/>
        <w:tabs>
          <w:tab w:val="left" w:leader="underscore" w:pos="7630"/>
        </w:tabs>
        <w:ind w:left="5680"/>
        <w:jc w:val="both"/>
      </w:pPr>
      <w:r w:rsidRPr="00F4700E">
        <w:t xml:space="preserve">СРО Ассоциация </w:t>
      </w:r>
      <w:r>
        <w:t>«</w:t>
      </w:r>
      <w:r w:rsidRPr="00F4700E">
        <w:t>Проек</w:t>
      </w:r>
      <w:r>
        <w:t>тный комплекс «Нижняя Волга»</w:t>
      </w:r>
    </w:p>
    <w:p w:rsidR="00701D91" w:rsidRDefault="00E6365F">
      <w:pPr>
        <w:pStyle w:val="20"/>
        <w:shd w:val="clear" w:color="auto" w:fill="auto"/>
        <w:tabs>
          <w:tab w:val="left" w:leader="underscore" w:pos="6891"/>
          <w:tab w:val="left" w:leader="underscore" w:pos="7630"/>
          <w:tab w:val="left" w:leader="underscore" w:pos="8355"/>
        </w:tabs>
        <w:spacing w:after="4063"/>
        <w:ind w:left="4520"/>
        <w:jc w:val="both"/>
      </w:pPr>
      <w:r>
        <w:t>протокол от</w:t>
      </w:r>
      <w:r w:rsidR="00F4700E">
        <w:t xml:space="preserve"> 29 сентября 2016г. № 19</w:t>
      </w:r>
    </w:p>
    <w:p w:rsidR="00701D91" w:rsidRDefault="00E6365F" w:rsidP="00F4700E">
      <w:pPr>
        <w:pStyle w:val="30"/>
        <w:shd w:val="clear" w:color="auto" w:fill="auto"/>
        <w:spacing w:before="0"/>
        <w:jc w:val="center"/>
      </w:pPr>
      <w:r>
        <w:t>ПОЛОЖЕНИЕ</w:t>
      </w:r>
    </w:p>
    <w:p w:rsidR="00701D91" w:rsidRDefault="00E6365F" w:rsidP="00F4700E">
      <w:pPr>
        <w:pStyle w:val="30"/>
        <w:shd w:val="clear" w:color="auto" w:fill="auto"/>
        <w:spacing w:before="0"/>
        <w:jc w:val="center"/>
      </w:pPr>
      <w:r>
        <w:t>О КОМПЕНСАЦИОННОМ ФОНДЕ ВОЗМЕЩЕНИЯ</w:t>
      </w:r>
    </w:p>
    <w:p w:rsidR="00701D91" w:rsidRDefault="00E6365F" w:rsidP="00F4700E">
      <w:pPr>
        <w:pStyle w:val="30"/>
        <w:shd w:val="clear" w:color="auto" w:fill="auto"/>
        <w:spacing w:before="0" w:after="340"/>
        <w:jc w:val="center"/>
      </w:pPr>
      <w:r>
        <w:t>ВРЕДА</w:t>
      </w:r>
    </w:p>
    <w:p w:rsidR="00701D91" w:rsidRDefault="00F4700E" w:rsidP="00F4700E">
      <w:pPr>
        <w:pStyle w:val="30"/>
        <w:shd w:val="clear" w:color="auto" w:fill="auto"/>
        <w:spacing w:before="0" w:after="5430" w:line="320" w:lineRule="exact"/>
        <w:jc w:val="center"/>
      </w:pPr>
      <w:r w:rsidRPr="00F4700E">
        <w:t>СРО Ассоциация «Проектный комплекс «Нижняя Волга»</w:t>
      </w:r>
    </w:p>
    <w:p w:rsidR="00701D91" w:rsidRDefault="00E6365F">
      <w:pPr>
        <w:pStyle w:val="120"/>
        <w:keepNext/>
        <w:keepLines/>
        <w:shd w:val="clear" w:color="auto" w:fill="auto"/>
        <w:spacing w:before="0" w:after="0" w:line="240" w:lineRule="exact"/>
        <w:ind w:left="3040"/>
      </w:pPr>
      <w:bookmarkStart w:id="0" w:name="bookmark0"/>
      <w:r>
        <w:t>г.</w:t>
      </w:r>
      <w:bookmarkEnd w:id="0"/>
      <w:r w:rsidR="00F4700E">
        <w:t xml:space="preserve"> Волгоград</w:t>
      </w:r>
    </w:p>
    <w:p w:rsidR="00701D91" w:rsidRDefault="00F4700E">
      <w:pPr>
        <w:pStyle w:val="40"/>
        <w:shd w:val="clear" w:color="auto" w:fill="auto"/>
        <w:tabs>
          <w:tab w:val="left" w:leader="underscore" w:pos="4095"/>
        </w:tabs>
        <w:spacing w:before="0" w:line="240" w:lineRule="exact"/>
        <w:ind w:left="3380"/>
        <w:sectPr w:rsidR="00701D91" w:rsidSect="00F4700E">
          <w:pgSz w:w="11900" w:h="16840"/>
          <w:pgMar w:top="1134" w:right="850" w:bottom="1134" w:left="1701" w:header="0" w:footer="3" w:gutter="0"/>
          <w:cols w:space="720"/>
          <w:noEndnote/>
          <w:docGrid w:linePitch="360"/>
        </w:sectPr>
      </w:pPr>
      <w:r>
        <w:t xml:space="preserve">2016 </w:t>
      </w:r>
      <w:r w:rsidR="00E6365F">
        <w:t>год</w:t>
      </w:r>
    </w:p>
    <w:p w:rsidR="00701D91" w:rsidRDefault="00E6365F" w:rsidP="00F4700E">
      <w:pPr>
        <w:pStyle w:val="10"/>
        <w:keepNext/>
        <w:keepLines/>
        <w:shd w:val="clear" w:color="auto" w:fill="auto"/>
        <w:tabs>
          <w:tab w:val="left" w:pos="4236"/>
        </w:tabs>
        <w:spacing w:after="261" w:line="240" w:lineRule="exact"/>
        <w:ind w:left="3920"/>
      </w:pPr>
      <w:bookmarkStart w:id="1" w:name="bookmark1"/>
      <w:r>
        <w:lastRenderedPageBreak/>
        <w:t>ОБЩИЕ ПОЛОЖЕНИЯ</w:t>
      </w:r>
      <w:bookmarkEnd w:id="1"/>
    </w:p>
    <w:p w:rsidR="00701D91" w:rsidRDefault="00E6365F" w:rsidP="00F4700E">
      <w:pPr>
        <w:pStyle w:val="20"/>
        <w:numPr>
          <w:ilvl w:val="1"/>
          <w:numId w:val="1"/>
        </w:numPr>
        <w:shd w:val="clear" w:color="auto" w:fill="auto"/>
        <w:tabs>
          <w:tab w:val="left" w:pos="1393"/>
        </w:tabs>
        <w:ind w:left="180" w:firstLine="560"/>
        <w:jc w:val="both"/>
      </w:pPr>
      <w:r>
        <w:t>Настоящее Положение регулирует вопросы формирования, размещения</w:t>
      </w:r>
      <w:r w:rsidR="00F4700E">
        <w:t xml:space="preserve"> </w:t>
      </w:r>
      <w:r>
        <w:t xml:space="preserve">компенсационного фонда возмещения вреда </w:t>
      </w:r>
      <w:r w:rsidR="00F4700E">
        <w:t>СРО Ассоциация «Проектный комплекс «Нижняя Волна»</w:t>
      </w:r>
      <w:r>
        <w:t>, в том числе</w:t>
      </w:r>
      <w:r w:rsidR="00F4700E">
        <w:t xml:space="preserve"> </w:t>
      </w:r>
      <w:r>
        <w:t>порядок осуществления выплат из него.</w:t>
      </w:r>
    </w:p>
    <w:p w:rsidR="00701D91" w:rsidRDefault="00E6365F" w:rsidP="00F4700E">
      <w:pPr>
        <w:pStyle w:val="20"/>
        <w:numPr>
          <w:ilvl w:val="1"/>
          <w:numId w:val="1"/>
        </w:numPr>
        <w:shd w:val="clear" w:color="auto" w:fill="auto"/>
        <w:tabs>
          <w:tab w:val="left" w:pos="1219"/>
        </w:tabs>
        <w:ind w:left="180" w:firstLine="560"/>
        <w:jc w:val="both"/>
      </w:pPr>
      <w:r>
        <w:t>Настоящее Положение разработано в соответствии с законодательством Российской</w:t>
      </w:r>
      <w:r w:rsidR="00F4700E">
        <w:t xml:space="preserve"> </w:t>
      </w:r>
      <w:r>
        <w:t xml:space="preserve">Федерации, Уставом и внутренними документами </w:t>
      </w:r>
      <w:r w:rsidR="00F4700E">
        <w:t>СРО Ассоциация «Проектный комплекс «Нижняя Волна»</w:t>
      </w:r>
      <w:r w:rsidR="00F4700E">
        <w:t xml:space="preserve"> </w:t>
      </w:r>
      <w:r>
        <w:t xml:space="preserve"> (далее -</w:t>
      </w:r>
      <w:r w:rsidR="00F4700E">
        <w:t xml:space="preserve"> </w:t>
      </w:r>
      <w:r>
        <w:t>Ассоциация).</w:t>
      </w:r>
    </w:p>
    <w:p w:rsidR="00701D91" w:rsidRDefault="00E6365F">
      <w:pPr>
        <w:pStyle w:val="20"/>
        <w:numPr>
          <w:ilvl w:val="1"/>
          <w:numId w:val="1"/>
        </w:numPr>
        <w:shd w:val="clear" w:color="auto" w:fill="auto"/>
        <w:tabs>
          <w:tab w:val="left" w:pos="1194"/>
        </w:tabs>
        <w:ind w:firstLine="740"/>
        <w:jc w:val="both"/>
      </w:pPr>
      <w:r>
        <w:t>Компенсационным фондом возмещения вреда является обособленное имущество, являющееся собственностью Ассоциации, которое формируется в денежной форме за счет взносов членов Ассоциации, а также доходов, полученных от размещения средств такого компенсационного фонда.</w:t>
      </w:r>
    </w:p>
    <w:p w:rsidR="00701D91" w:rsidRDefault="00E6365F">
      <w:pPr>
        <w:pStyle w:val="20"/>
        <w:numPr>
          <w:ilvl w:val="1"/>
          <w:numId w:val="1"/>
        </w:numPr>
        <w:shd w:val="clear" w:color="auto" w:fill="auto"/>
        <w:tabs>
          <w:tab w:val="left" w:pos="1194"/>
        </w:tabs>
        <w:ind w:firstLine="740"/>
        <w:jc w:val="both"/>
      </w:pPr>
      <w:r>
        <w:t>Компенсационный фонд возмещения вреда формируется в целях обеспечения имущественной ответственности членов Ассоциации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Ассоциация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РФ.</w:t>
      </w:r>
    </w:p>
    <w:p w:rsidR="00701D91" w:rsidRDefault="00E6365F" w:rsidP="00F4700E">
      <w:pPr>
        <w:pStyle w:val="20"/>
        <w:numPr>
          <w:ilvl w:val="1"/>
          <w:numId w:val="1"/>
        </w:numPr>
        <w:shd w:val="clear" w:color="auto" w:fill="auto"/>
        <w:tabs>
          <w:tab w:val="left" w:pos="1221"/>
        </w:tabs>
        <w:ind w:left="180" w:firstLine="560"/>
        <w:jc w:val="both"/>
      </w:pPr>
      <w:r>
        <w:t>Учет средств компенсационного фонда возмещения вреда ведется Ассоциацией раздельно от учета иного имущества.</w:t>
      </w:r>
    </w:p>
    <w:p w:rsidR="00701D91" w:rsidRDefault="00E6365F">
      <w:pPr>
        <w:pStyle w:val="20"/>
        <w:numPr>
          <w:ilvl w:val="1"/>
          <w:numId w:val="1"/>
        </w:numPr>
        <w:shd w:val="clear" w:color="auto" w:fill="auto"/>
        <w:tabs>
          <w:tab w:val="left" w:pos="1216"/>
        </w:tabs>
        <w:spacing w:after="507"/>
        <w:ind w:left="180" w:firstLine="560"/>
        <w:jc w:val="both"/>
      </w:pPr>
      <w:r>
        <w:t>На средства компенсационного фонда возмещения вреда не может быть обращено взыскание по обязательствам Ассоциации, за исключением случаев, предусмотренных частью 4 статьи 55.16 Градостроительного кодекса Российской Федерации, и такие средства не включаются в конкурсную массу при признании саморегулируемой организации судом несостоятельной (банкротом).</w:t>
      </w:r>
    </w:p>
    <w:p w:rsidR="00701D91" w:rsidRDefault="00E6365F">
      <w:pPr>
        <w:pStyle w:val="10"/>
        <w:keepNext/>
        <w:keepLines/>
        <w:numPr>
          <w:ilvl w:val="0"/>
          <w:numId w:val="1"/>
        </w:numPr>
        <w:shd w:val="clear" w:color="auto" w:fill="auto"/>
        <w:tabs>
          <w:tab w:val="left" w:pos="1890"/>
        </w:tabs>
        <w:spacing w:after="0" w:line="240" w:lineRule="exact"/>
        <w:ind w:left="1560"/>
      </w:pPr>
      <w:bookmarkStart w:id="2" w:name="bookmark2"/>
      <w:r>
        <w:t>ПОРЯДОК ФОРМИРОВАНИЯ КОМПЕНСАЦИОННОГО ФОНДА</w:t>
      </w:r>
      <w:bookmarkEnd w:id="2"/>
    </w:p>
    <w:p w:rsidR="00701D91" w:rsidRDefault="00E6365F">
      <w:pPr>
        <w:pStyle w:val="10"/>
        <w:keepNext/>
        <w:keepLines/>
        <w:shd w:val="clear" w:color="auto" w:fill="auto"/>
        <w:spacing w:after="288" w:line="240" w:lineRule="exact"/>
        <w:ind w:right="60"/>
        <w:jc w:val="center"/>
      </w:pPr>
      <w:bookmarkStart w:id="3" w:name="bookmark3"/>
      <w:r>
        <w:t>ВОЗМЕЩЕНИЯ ВРЕДА</w:t>
      </w:r>
      <w:bookmarkEnd w:id="3"/>
    </w:p>
    <w:p w:rsidR="00701D91" w:rsidRDefault="00E6365F">
      <w:pPr>
        <w:pStyle w:val="20"/>
        <w:numPr>
          <w:ilvl w:val="1"/>
          <w:numId w:val="1"/>
        </w:numPr>
        <w:shd w:val="clear" w:color="auto" w:fill="auto"/>
        <w:tabs>
          <w:tab w:val="left" w:pos="1243"/>
        </w:tabs>
        <w:spacing w:after="266" w:line="240" w:lineRule="exact"/>
        <w:ind w:left="180" w:firstLine="560"/>
        <w:jc w:val="both"/>
      </w:pPr>
      <w:r>
        <w:t>Компенсационный фонд возмещения вреда формируется:</w:t>
      </w:r>
    </w:p>
    <w:p w:rsidR="00701D91" w:rsidRDefault="00E6365F" w:rsidP="00F4700E">
      <w:pPr>
        <w:pStyle w:val="20"/>
        <w:numPr>
          <w:ilvl w:val="0"/>
          <w:numId w:val="2"/>
        </w:numPr>
        <w:shd w:val="clear" w:color="auto" w:fill="auto"/>
        <w:tabs>
          <w:tab w:val="left" w:pos="1043"/>
        </w:tabs>
        <w:ind w:left="180" w:firstLine="640"/>
        <w:jc w:val="both"/>
      </w:pPr>
      <w:r>
        <w:t xml:space="preserve"> из денежных средств компенсационного фонда Ассоциации, сформированного в соответствии Градостроительным кодексом Российской Федерации (в редакции от 27.07.2010 г.),</w:t>
      </w:r>
    </w:p>
    <w:p w:rsidR="00701D91" w:rsidRDefault="00E6365F" w:rsidP="00F4700E">
      <w:pPr>
        <w:pStyle w:val="20"/>
        <w:shd w:val="clear" w:color="auto" w:fill="auto"/>
        <w:tabs>
          <w:tab w:val="left" w:pos="1043"/>
        </w:tabs>
        <w:jc w:val="both"/>
      </w:pPr>
      <w:r>
        <w:t xml:space="preserve">Положением о компенсационном фонде </w:t>
      </w:r>
      <w:r w:rsidR="00F4700E">
        <w:t>Ассоциации «</w:t>
      </w:r>
      <w:r w:rsidR="00F4700E">
        <w:tab/>
        <w:t xml:space="preserve">» СРО (в редакции </w:t>
      </w:r>
      <w:r>
        <w:t>изменениями и дополнениями от «</w:t>
      </w:r>
      <w:r>
        <w:tab/>
        <w:t xml:space="preserve">» </w:t>
      </w:r>
      <w:r>
        <w:tab/>
        <w:t xml:space="preserve"> 201</w:t>
      </w:r>
      <w:r>
        <w:tab/>
        <w:t xml:space="preserve"> г.), на основании заявлений действующих</w:t>
      </w:r>
      <w:r w:rsidR="00F4700E">
        <w:t xml:space="preserve"> </w:t>
      </w:r>
      <w:r>
        <w:t>членов Ассоциации, в которых указано, какую часть ранее внесенных взносов направить в компенсационный фонд возмещения вреда;</w:t>
      </w:r>
    </w:p>
    <w:p w:rsidR="00701D91" w:rsidRDefault="00E6365F" w:rsidP="00F4700E">
      <w:pPr>
        <w:pStyle w:val="20"/>
        <w:numPr>
          <w:ilvl w:val="0"/>
          <w:numId w:val="2"/>
        </w:numPr>
        <w:shd w:val="clear" w:color="auto" w:fill="auto"/>
        <w:tabs>
          <w:tab w:val="left" w:pos="1043"/>
        </w:tabs>
        <w:ind w:left="180" w:firstLine="640"/>
        <w:jc w:val="both"/>
      </w:pPr>
      <w:r>
        <w:t>из взносов в компенсационный фонд возмещения вреда вновь вступающих членов в Ассоциацию;</w:t>
      </w:r>
    </w:p>
    <w:p w:rsidR="00701D91" w:rsidRDefault="00E6365F" w:rsidP="00F4700E">
      <w:pPr>
        <w:pStyle w:val="20"/>
        <w:numPr>
          <w:ilvl w:val="0"/>
          <w:numId w:val="2"/>
        </w:numPr>
        <w:shd w:val="clear" w:color="auto" w:fill="auto"/>
        <w:tabs>
          <w:tab w:val="left" w:pos="985"/>
        </w:tabs>
        <w:ind w:left="180" w:firstLine="560"/>
        <w:jc w:val="both"/>
      </w:pPr>
      <w:r>
        <w:t>из взносов в компенсационный фонд возмещения вреда членов Ассоциации при увеличении уровня ответственности по обязательствам;</w:t>
      </w:r>
    </w:p>
    <w:p w:rsidR="00701D91" w:rsidRDefault="00E6365F" w:rsidP="00F4700E">
      <w:pPr>
        <w:pStyle w:val="20"/>
        <w:numPr>
          <w:ilvl w:val="0"/>
          <w:numId w:val="2"/>
        </w:numPr>
        <w:shd w:val="clear" w:color="auto" w:fill="auto"/>
        <w:tabs>
          <w:tab w:val="left" w:pos="978"/>
        </w:tabs>
        <w:ind w:left="180" w:firstLine="560"/>
        <w:jc w:val="both"/>
      </w:pPr>
      <w:r>
        <w:t>из доходов, полученных от размещения (инвестирования) средств компенсационного фонда Ассоциации.</w:t>
      </w:r>
    </w:p>
    <w:p w:rsidR="00701D91" w:rsidRDefault="00E6365F" w:rsidP="00F4700E">
      <w:pPr>
        <w:pStyle w:val="20"/>
        <w:numPr>
          <w:ilvl w:val="1"/>
          <w:numId w:val="1"/>
        </w:numPr>
        <w:shd w:val="clear" w:color="auto" w:fill="auto"/>
        <w:tabs>
          <w:tab w:val="left" w:pos="1254"/>
        </w:tabs>
        <w:ind w:left="180" w:firstLine="560"/>
        <w:jc w:val="both"/>
      </w:pPr>
      <w:r>
        <w:t xml:space="preserve">При вступлении нового члена в состав членов Ассоциации он обязан </w:t>
      </w:r>
      <w:r w:rsidR="00F4700E">
        <w:t>не позднее</w:t>
      </w:r>
      <w:r>
        <w:t xml:space="preserve"> 7 (семи) рабочих дней со дня получения уведомления о принятии его в состав членов Ассоциации уплатить взнос в компенсационный фонд возмещения вреда.</w:t>
      </w:r>
    </w:p>
    <w:p w:rsidR="00701D91" w:rsidRDefault="00E6365F" w:rsidP="00F4700E">
      <w:pPr>
        <w:pStyle w:val="20"/>
        <w:numPr>
          <w:ilvl w:val="1"/>
          <w:numId w:val="1"/>
        </w:numPr>
        <w:shd w:val="clear" w:color="auto" w:fill="auto"/>
        <w:tabs>
          <w:tab w:val="left" w:pos="1245"/>
        </w:tabs>
        <w:ind w:left="180" w:firstLine="560"/>
        <w:jc w:val="both"/>
      </w:pPr>
      <w:r>
        <w:t>Не допускается освобождение члена Ассоциации от обязанности внесения взноса в компенсационный фонд возмещения вреда, в том числе за счет его требований к Ассоциации.</w:t>
      </w:r>
    </w:p>
    <w:p w:rsidR="00701D91" w:rsidRDefault="00E6365F" w:rsidP="00F4700E">
      <w:pPr>
        <w:pStyle w:val="20"/>
        <w:numPr>
          <w:ilvl w:val="1"/>
          <w:numId w:val="1"/>
        </w:numPr>
        <w:shd w:val="clear" w:color="auto" w:fill="auto"/>
        <w:tabs>
          <w:tab w:val="left" w:pos="1249"/>
        </w:tabs>
        <w:ind w:left="180" w:firstLine="560"/>
        <w:jc w:val="both"/>
      </w:pPr>
      <w:r>
        <w:t>Не допускается уплата взноса в компенсационный фонд возмещения вреда в рассрочку или иным способом, исключающим единовременную уплату указанного взноса, а</w:t>
      </w:r>
      <w:r w:rsidR="00F4700E">
        <w:t xml:space="preserve"> </w:t>
      </w:r>
      <w:r>
        <w:t xml:space="preserve">также уплата взноса третьими лицами, не являющимися членами Ассоциации, за исключением случая, </w:t>
      </w:r>
      <w:r>
        <w:lastRenderedPageBreak/>
        <w:t>установленного частью 16 статьи 55.16 Градостроительного Кодекса Российской Федерации.</w:t>
      </w:r>
    </w:p>
    <w:p w:rsidR="00701D91" w:rsidRDefault="00E6365F">
      <w:pPr>
        <w:pStyle w:val="20"/>
        <w:numPr>
          <w:ilvl w:val="1"/>
          <w:numId w:val="1"/>
        </w:numPr>
        <w:shd w:val="clear" w:color="auto" w:fill="auto"/>
        <w:tabs>
          <w:tab w:val="left" w:pos="1042"/>
        </w:tabs>
        <w:ind w:firstLine="600"/>
        <w:jc w:val="both"/>
      </w:pPr>
      <w:r>
        <w:t>Минимальный размер взноса в компенсационный фонд возмещения вреда на одного члена Ассоциации в зависимости от уровня ответственности члена Ассоциации составляет:</w:t>
      </w:r>
    </w:p>
    <w:p w:rsidR="00701D91" w:rsidRDefault="00E6365F">
      <w:pPr>
        <w:pStyle w:val="20"/>
        <w:numPr>
          <w:ilvl w:val="0"/>
          <w:numId w:val="3"/>
        </w:numPr>
        <w:shd w:val="clear" w:color="auto" w:fill="auto"/>
        <w:tabs>
          <w:tab w:val="left" w:pos="898"/>
        </w:tabs>
        <w:ind w:firstLine="600"/>
        <w:jc w:val="both"/>
      </w:pPr>
      <w:r>
        <w:t>пятьдесят тысяч рублей в случае, если член Ассоциации планирует выполнять работы по подготовке проектной документации, стоимость которых по одному договору подряда на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701D91" w:rsidRDefault="00E6365F">
      <w:pPr>
        <w:pStyle w:val="20"/>
        <w:numPr>
          <w:ilvl w:val="0"/>
          <w:numId w:val="3"/>
        </w:numPr>
        <w:shd w:val="clear" w:color="auto" w:fill="auto"/>
        <w:tabs>
          <w:tab w:val="left" w:pos="894"/>
        </w:tabs>
        <w:ind w:firstLine="600"/>
        <w:jc w:val="both"/>
      </w:pPr>
      <w:r>
        <w:t>сто пятьдесят тысяч рублей в случае, если член Ассоциации планирует выполнять работы по подготовке проектной документации, стоимость которых по одному договору подряда на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701D91" w:rsidRDefault="00E6365F">
      <w:pPr>
        <w:pStyle w:val="20"/>
        <w:numPr>
          <w:ilvl w:val="0"/>
          <w:numId w:val="3"/>
        </w:numPr>
        <w:shd w:val="clear" w:color="auto" w:fill="auto"/>
        <w:tabs>
          <w:tab w:val="left" w:pos="894"/>
        </w:tabs>
        <w:ind w:firstLine="600"/>
        <w:jc w:val="both"/>
      </w:pPr>
      <w:r>
        <w:t>пятьсот тысяч рублей в случае, если член Ассоциации планирует выполнять работы по подготовке проектной документации, стоимость которых по одному договору подряда на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701D91" w:rsidRDefault="00E6365F">
      <w:pPr>
        <w:pStyle w:val="20"/>
        <w:numPr>
          <w:ilvl w:val="0"/>
          <w:numId w:val="3"/>
        </w:numPr>
        <w:shd w:val="clear" w:color="auto" w:fill="auto"/>
        <w:tabs>
          <w:tab w:val="left" w:pos="898"/>
        </w:tabs>
        <w:ind w:firstLine="600"/>
        <w:jc w:val="both"/>
      </w:pPr>
      <w:r>
        <w:t>один миллион рублей в случае, если член Ассоциации планирует выполнять работы по подготовке проектной документации, стоимость которых по одному договору подряда на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701D91" w:rsidRDefault="00E6365F">
      <w:pPr>
        <w:pStyle w:val="20"/>
        <w:numPr>
          <w:ilvl w:val="1"/>
          <w:numId w:val="1"/>
        </w:numPr>
        <w:shd w:val="clear" w:color="auto" w:fill="auto"/>
        <w:tabs>
          <w:tab w:val="left" w:pos="1042"/>
        </w:tabs>
        <w:ind w:firstLine="600"/>
        <w:jc w:val="both"/>
      </w:pPr>
      <w:r>
        <w:t>Перечисление взносов в компенсационный фонд возмещения вреда осуществляется на расчетный счет Ассоциации, с назначением платежа - «взнос в компенсационный фонд возмещения вреда».</w:t>
      </w:r>
    </w:p>
    <w:p w:rsidR="00701D91" w:rsidRDefault="00E6365F" w:rsidP="00F4700E">
      <w:pPr>
        <w:pStyle w:val="20"/>
        <w:numPr>
          <w:ilvl w:val="1"/>
          <w:numId w:val="1"/>
        </w:numPr>
        <w:shd w:val="clear" w:color="auto" w:fill="auto"/>
        <w:tabs>
          <w:tab w:val="left" w:pos="1038"/>
        </w:tabs>
        <w:ind w:right="180" w:firstLine="600"/>
        <w:jc w:val="both"/>
      </w:pPr>
      <w:r>
        <w:t>Член Ассоциации при необходимости увеличения размера внесенного им взноса в компенсационный фонд возмещения вреда до следующего уровня ответственности, предусмотренного пунктом 2.5. настоящего Положения, самостоятельно вносит</w:t>
      </w:r>
      <w:r w:rsidR="00F4700E">
        <w:t xml:space="preserve"> </w:t>
      </w:r>
      <w:r>
        <w:t xml:space="preserve">дополнительный взнос в компенсационный фонд возмещения вреда, о чем в течение </w:t>
      </w:r>
      <w:r w:rsidR="00F4700E">
        <w:t xml:space="preserve">5 </w:t>
      </w:r>
      <w:r>
        <w:t>дней с момента уплаты такого взноса уведомляет Ассоциацию.</w:t>
      </w:r>
    </w:p>
    <w:p w:rsidR="00701D91" w:rsidRDefault="00E6365F" w:rsidP="00F4700E">
      <w:pPr>
        <w:pStyle w:val="20"/>
        <w:shd w:val="clear" w:color="auto" w:fill="auto"/>
        <w:ind w:right="180" w:firstLine="600"/>
        <w:jc w:val="both"/>
      </w:pPr>
      <w:r>
        <w:t>В случае, если установлено, что член Ассоциации выполняет (выполнял) работы по подготовке проектной документации, стоимость которых по договору превышает стоимость, исходя из которой членом Ассоциации был уплачен взнос в компенсационный фонд</w:t>
      </w:r>
      <w:r w:rsidR="00F4700E">
        <w:t xml:space="preserve"> </w:t>
      </w:r>
      <w:r>
        <w:t xml:space="preserve">возмещения вреда, то такой член Ассоциации в течение </w:t>
      </w:r>
      <w:r>
        <w:tab/>
        <w:t xml:space="preserve"> дней уплачивает</w:t>
      </w:r>
    </w:p>
    <w:p w:rsidR="00701D91" w:rsidRDefault="00E6365F">
      <w:pPr>
        <w:pStyle w:val="20"/>
        <w:shd w:val="clear" w:color="auto" w:fill="auto"/>
        <w:spacing w:after="236"/>
        <w:ind w:right="180"/>
        <w:jc w:val="both"/>
      </w:pPr>
      <w:r>
        <w:t>дополнительный взнос в компенсационный фонд возмещения вреда с целью его увеличения до уровня ответственности, соответствующего стоимости выполняемых работ по договору.</w:t>
      </w:r>
    </w:p>
    <w:p w:rsidR="00701D91" w:rsidRDefault="00E6365F">
      <w:pPr>
        <w:pStyle w:val="20"/>
        <w:numPr>
          <w:ilvl w:val="1"/>
          <w:numId w:val="1"/>
        </w:numPr>
        <w:shd w:val="clear" w:color="auto" w:fill="auto"/>
        <w:tabs>
          <w:tab w:val="left" w:pos="1123"/>
        </w:tabs>
        <w:spacing w:after="511" w:line="278" w:lineRule="exact"/>
        <w:ind w:firstLine="600"/>
        <w:jc w:val="both"/>
      </w:pPr>
      <w:r>
        <w:t>Лицу, прекратившему членство в Ассоциации, не возвращается взнос в компенсационный фонд возмещения вреда, если иное не предусмотрено 191-ФЗ «О введении в действие Градостроительного кодекса Российской Федерации».</w:t>
      </w:r>
    </w:p>
    <w:p w:rsidR="00701D91" w:rsidRDefault="00E6365F">
      <w:pPr>
        <w:pStyle w:val="10"/>
        <w:keepNext/>
        <w:keepLines/>
        <w:numPr>
          <w:ilvl w:val="0"/>
          <w:numId w:val="1"/>
        </w:numPr>
        <w:shd w:val="clear" w:color="auto" w:fill="auto"/>
        <w:tabs>
          <w:tab w:val="left" w:pos="1143"/>
        </w:tabs>
        <w:spacing w:after="206" w:line="240" w:lineRule="exact"/>
        <w:ind w:left="840"/>
      </w:pPr>
      <w:bookmarkStart w:id="4" w:name="bookmark4"/>
      <w:r>
        <w:t>РАЗМЕЩЕНИЕ КОМПЕНСАЦИОННОГО ФОНДА ВОЗМЕЩЕНИЯ ВРЕДА</w:t>
      </w:r>
      <w:bookmarkEnd w:id="4"/>
    </w:p>
    <w:p w:rsidR="00701D91" w:rsidRDefault="00E6365F" w:rsidP="00F4700E">
      <w:pPr>
        <w:pStyle w:val="20"/>
        <w:numPr>
          <w:ilvl w:val="1"/>
          <w:numId w:val="1"/>
        </w:numPr>
        <w:shd w:val="clear" w:color="auto" w:fill="auto"/>
        <w:tabs>
          <w:tab w:val="left" w:pos="1123"/>
        </w:tabs>
        <w:ind w:firstLine="600"/>
        <w:jc w:val="both"/>
      </w:pPr>
      <w:r>
        <w:t>Средства компенсационного фонда возмещения вреда Ассоциации размещаются на</w:t>
      </w:r>
      <w:r w:rsidR="00F4700E">
        <w:t xml:space="preserve"> </w:t>
      </w:r>
      <w:r>
        <w:t>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Решение о размещении средств компенсационного фонда на специальном банковском счете принимает</w:t>
      </w:r>
      <w:r w:rsidR="00F4700E">
        <w:rPr>
          <w:rStyle w:val="21"/>
        </w:rPr>
        <w:t xml:space="preserve"> </w:t>
      </w:r>
      <w:r w:rsidR="00F4700E">
        <w:rPr>
          <w:rStyle w:val="21"/>
          <w:i w:val="0"/>
        </w:rPr>
        <w:t>Общее собрание Ассоциации</w:t>
      </w:r>
      <w:r>
        <w:rPr>
          <w:rStyle w:val="21"/>
        </w:rPr>
        <w:t>.</w:t>
      </w:r>
    </w:p>
    <w:p w:rsidR="00701D91" w:rsidRDefault="00E6365F" w:rsidP="00F4700E">
      <w:pPr>
        <w:pStyle w:val="20"/>
        <w:numPr>
          <w:ilvl w:val="1"/>
          <w:numId w:val="1"/>
        </w:numPr>
        <w:shd w:val="clear" w:color="auto" w:fill="auto"/>
        <w:tabs>
          <w:tab w:val="left" w:pos="1123"/>
        </w:tabs>
        <w:ind w:firstLine="600"/>
        <w:jc w:val="both"/>
      </w:pPr>
      <w:r>
        <w:t>Кредитная организация, указанная в п.3.1, настоящего положения, в порядке, установленном банковскими правилами и договором специального банковского счета, открывает Ассоциации специальный банковский счет в соответствии с Гражданским кодексом Российской Федерации и с учетом особенностей, установленных Градостроительным кодексом</w:t>
      </w:r>
      <w:r w:rsidR="00F4700E">
        <w:t xml:space="preserve"> </w:t>
      </w:r>
      <w:r>
        <w:t>Российской Федерации. Специальный банковский счет открывается отдельно для размещения средств компенсационного фонда возмещения вреда, Договор специального банковского счета является бессрочным.</w:t>
      </w:r>
    </w:p>
    <w:p w:rsidR="00701D91" w:rsidRDefault="00E6365F">
      <w:pPr>
        <w:pStyle w:val="20"/>
        <w:numPr>
          <w:ilvl w:val="1"/>
          <w:numId w:val="1"/>
        </w:numPr>
        <w:shd w:val="clear" w:color="auto" w:fill="auto"/>
        <w:tabs>
          <w:tab w:val="left" w:pos="1018"/>
        </w:tabs>
        <w:ind w:firstLine="580"/>
        <w:jc w:val="both"/>
      </w:pPr>
      <w:r>
        <w:lastRenderedPageBreak/>
        <w:t>Средства компенсационного фонда возмещения вреда, внесенные на специальный банковский счет, используются на цели и в случаях, которые указаны в части 4 статьи 55.16 Градостроительного кодекса Российской Федерации.</w:t>
      </w:r>
    </w:p>
    <w:p w:rsidR="00701D91" w:rsidRDefault="00E6365F">
      <w:pPr>
        <w:pStyle w:val="20"/>
        <w:numPr>
          <w:ilvl w:val="1"/>
          <w:numId w:val="1"/>
        </w:numPr>
        <w:shd w:val="clear" w:color="auto" w:fill="auto"/>
        <w:tabs>
          <w:tab w:val="left" w:pos="1018"/>
        </w:tabs>
        <w:ind w:firstLine="580"/>
        <w:jc w:val="both"/>
      </w:pPr>
      <w:r>
        <w:t>Права на средства компенсационного фонда возмещения вреда, размещенные на специальных банковских счетах, принадлежат владельцу счета. Основания и порядок передачи таких прав устанавливается Градостроительным кодексом Российской Федерации.</w:t>
      </w:r>
    </w:p>
    <w:p w:rsidR="00701D91" w:rsidRDefault="00E6365F">
      <w:pPr>
        <w:pStyle w:val="20"/>
        <w:numPr>
          <w:ilvl w:val="1"/>
          <w:numId w:val="1"/>
        </w:numPr>
        <w:shd w:val="clear" w:color="auto" w:fill="auto"/>
        <w:tabs>
          <w:tab w:val="left" w:pos="1018"/>
        </w:tabs>
        <w:ind w:firstLine="580"/>
        <w:jc w:val="both"/>
      </w:pPr>
      <w:r>
        <w:t>Одним из существенных условий договора специального банковского счета является согласие Ассоциации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Ассоциации, об остатке средств на специальном счете (счетах), а также о средствах компенсационного фонда возмещения вреда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sidR="00701D91" w:rsidRDefault="00E6365F">
      <w:pPr>
        <w:pStyle w:val="20"/>
        <w:numPr>
          <w:ilvl w:val="1"/>
          <w:numId w:val="1"/>
        </w:numPr>
        <w:shd w:val="clear" w:color="auto" w:fill="auto"/>
        <w:tabs>
          <w:tab w:val="left" w:pos="1018"/>
        </w:tabs>
        <w:ind w:firstLine="580"/>
        <w:jc w:val="both"/>
      </w:pPr>
      <w:r>
        <w:t>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и.3.8. настоящего положения.</w:t>
      </w:r>
    </w:p>
    <w:p w:rsidR="00701D91" w:rsidRDefault="00E6365F">
      <w:pPr>
        <w:pStyle w:val="20"/>
        <w:numPr>
          <w:ilvl w:val="1"/>
          <w:numId w:val="1"/>
        </w:numPr>
        <w:shd w:val="clear" w:color="auto" w:fill="auto"/>
        <w:tabs>
          <w:tab w:val="left" w:pos="1016"/>
        </w:tabs>
        <w:ind w:firstLine="580"/>
        <w:jc w:val="both"/>
      </w:pPr>
      <w:r>
        <w:t>В случаях, порядке и на условиях, которые установлены Правительством Российской Федерации, средства компенсационного фонда возмещения вреда Ассоциации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701D91" w:rsidRDefault="00E6365F">
      <w:pPr>
        <w:pStyle w:val="20"/>
        <w:numPr>
          <w:ilvl w:val="1"/>
          <w:numId w:val="1"/>
        </w:numPr>
        <w:shd w:val="clear" w:color="auto" w:fill="auto"/>
        <w:tabs>
          <w:tab w:val="left" w:pos="1016"/>
        </w:tabs>
        <w:spacing w:after="507"/>
        <w:ind w:firstLine="580"/>
        <w:jc w:val="both"/>
      </w:pPr>
      <w:r>
        <w:t>При необходимости осуществления выплат из средств компенсационного фонда возмещения вреда срок возврата средств из указанных в настоящем положении активов не должен превышать десять рабочих дней с момента возникновения такой необходимости.</w:t>
      </w:r>
    </w:p>
    <w:p w:rsidR="00701D91" w:rsidRDefault="00E6365F">
      <w:pPr>
        <w:pStyle w:val="10"/>
        <w:keepNext/>
        <w:keepLines/>
        <w:numPr>
          <w:ilvl w:val="0"/>
          <w:numId w:val="1"/>
        </w:numPr>
        <w:shd w:val="clear" w:color="auto" w:fill="auto"/>
        <w:tabs>
          <w:tab w:val="left" w:pos="1018"/>
        </w:tabs>
        <w:spacing w:after="0" w:line="240" w:lineRule="exact"/>
        <w:ind w:left="720"/>
      </w:pPr>
      <w:bookmarkStart w:id="5" w:name="bookmark5"/>
      <w:r>
        <w:t>ВЫПЛАТЫ ИЗ СРЕДСТВ КОМПЕНСАЦИОННОГО ФОНДА ВОЗМЕЩЕНИЯ</w:t>
      </w:r>
      <w:bookmarkEnd w:id="5"/>
    </w:p>
    <w:p w:rsidR="00701D91" w:rsidRDefault="00E6365F">
      <w:pPr>
        <w:pStyle w:val="10"/>
        <w:keepNext/>
        <w:keepLines/>
        <w:shd w:val="clear" w:color="auto" w:fill="auto"/>
        <w:spacing w:after="251" w:line="240" w:lineRule="exact"/>
        <w:jc w:val="center"/>
      </w:pPr>
      <w:bookmarkStart w:id="6" w:name="bookmark6"/>
      <w:r>
        <w:t>ВРЕДА</w:t>
      </w:r>
      <w:bookmarkEnd w:id="6"/>
    </w:p>
    <w:p w:rsidR="00701D91" w:rsidRDefault="00E6365F">
      <w:pPr>
        <w:pStyle w:val="20"/>
        <w:numPr>
          <w:ilvl w:val="1"/>
          <w:numId w:val="1"/>
        </w:numPr>
        <w:shd w:val="clear" w:color="auto" w:fill="auto"/>
        <w:tabs>
          <w:tab w:val="left" w:pos="1016"/>
        </w:tabs>
        <w:ind w:firstLine="580"/>
        <w:jc w:val="both"/>
      </w:pPr>
      <w:r>
        <w:t>Не допускается перечисление кредитной организацией средств компенсационного фонда возмещения вреда, за исключением случаев, предусмотренных 191-ФЗ «О введении в действие Градостроительного кодекса Российской Федерации», и следующих случаев:</w:t>
      </w:r>
    </w:p>
    <w:p w:rsidR="00701D91" w:rsidRDefault="00E6365F">
      <w:pPr>
        <w:pStyle w:val="20"/>
        <w:numPr>
          <w:ilvl w:val="2"/>
          <w:numId w:val="1"/>
        </w:numPr>
        <w:shd w:val="clear" w:color="auto" w:fill="auto"/>
        <w:tabs>
          <w:tab w:val="left" w:pos="1234"/>
        </w:tabs>
        <w:ind w:firstLine="580"/>
        <w:jc w:val="both"/>
      </w:pPr>
      <w:r>
        <w:t>возврат ошибочно перечисленных средств;</w:t>
      </w:r>
    </w:p>
    <w:p w:rsidR="00701D91" w:rsidRDefault="00E6365F">
      <w:pPr>
        <w:pStyle w:val="20"/>
        <w:numPr>
          <w:ilvl w:val="2"/>
          <w:numId w:val="1"/>
        </w:numPr>
        <w:shd w:val="clear" w:color="auto" w:fill="auto"/>
        <w:tabs>
          <w:tab w:val="left" w:pos="1186"/>
        </w:tabs>
        <w:ind w:firstLine="580"/>
        <w:jc w:val="both"/>
      </w:pPr>
      <w:r>
        <w:t>размещение и (или) инвестирование средств компенсационного фонда возмещения вреда в целях их сохранения и увеличения их размера;</w:t>
      </w:r>
    </w:p>
    <w:p w:rsidR="00701D91" w:rsidRDefault="00E6365F">
      <w:pPr>
        <w:pStyle w:val="20"/>
        <w:numPr>
          <w:ilvl w:val="2"/>
          <w:numId w:val="1"/>
        </w:numPr>
        <w:shd w:val="clear" w:color="auto" w:fill="auto"/>
        <w:tabs>
          <w:tab w:val="left" w:pos="1191"/>
        </w:tabs>
        <w:ind w:firstLine="580"/>
        <w:jc w:val="both"/>
      </w:pPr>
      <w:r>
        <w:t>осуществление выплат из средств компенсационного фонда возмещения вреда в результате наступления солидарной ответственности Ассоциации по обязательствам своих членов,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(выплаты в целях возмещения вреда и судебные издержки), в случаях, предусмотренных статьей 60 Градостроительного кодекса Российской Федерации;</w:t>
      </w:r>
    </w:p>
    <w:p w:rsidR="00701D91" w:rsidRDefault="00E6365F">
      <w:pPr>
        <w:pStyle w:val="20"/>
        <w:numPr>
          <w:ilvl w:val="2"/>
          <w:numId w:val="1"/>
        </w:numPr>
        <w:shd w:val="clear" w:color="auto" w:fill="auto"/>
        <w:tabs>
          <w:tab w:val="left" w:pos="1191"/>
        </w:tabs>
        <w:ind w:firstLine="580"/>
        <w:jc w:val="both"/>
      </w:pPr>
      <w:r>
        <w:t>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701D91" w:rsidRDefault="00E6365F">
      <w:pPr>
        <w:pStyle w:val="20"/>
        <w:numPr>
          <w:ilvl w:val="2"/>
          <w:numId w:val="1"/>
        </w:numPr>
        <w:shd w:val="clear" w:color="auto" w:fill="auto"/>
        <w:tabs>
          <w:tab w:val="left" w:pos="1230"/>
        </w:tabs>
        <w:ind w:firstLine="600"/>
        <w:jc w:val="both"/>
      </w:pPr>
      <w:r>
        <w:t xml:space="preserve">перечисление средств компенсационного фонда возмещения вреда Национальному объединению саморегулируемых организаций, членом которого являлась Ассоциация, в случаях, установленных Градостроительным кодексом Российской Федерации и Федеральным законом о </w:t>
      </w:r>
      <w:r>
        <w:lastRenderedPageBreak/>
        <w:t>введении в действие Градостроительного кодекса Российской Федерации.</w:t>
      </w:r>
    </w:p>
    <w:p w:rsidR="00701D91" w:rsidRDefault="00E6365F">
      <w:pPr>
        <w:pStyle w:val="20"/>
        <w:numPr>
          <w:ilvl w:val="1"/>
          <w:numId w:val="1"/>
        </w:numPr>
        <w:shd w:val="clear" w:color="auto" w:fill="auto"/>
        <w:tabs>
          <w:tab w:val="left" w:pos="1139"/>
        </w:tabs>
        <w:ind w:firstLine="600"/>
        <w:jc w:val="both"/>
      </w:pPr>
      <w:r>
        <w:t>Решение о выплате из средств компенсационного фонда возмещения вреда в случаях,</w:t>
      </w:r>
    </w:p>
    <w:p w:rsidR="00701D91" w:rsidRDefault="00E6365F" w:rsidP="00F4700E">
      <w:pPr>
        <w:pStyle w:val="20"/>
        <w:shd w:val="clear" w:color="auto" w:fill="auto"/>
        <w:tabs>
          <w:tab w:val="left" w:leader="underscore" w:pos="8222"/>
        </w:tabs>
        <w:jc w:val="both"/>
      </w:pPr>
      <w:r>
        <w:t xml:space="preserve">предусмотренных настоящим Положением, принимается </w:t>
      </w:r>
      <w:r w:rsidR="00F4700E">
        <w:t>Коллегией Ассоциации</w:t>
      </w:r>
      <w:r>
        <w:t>.</w:t>
      </w:r>
    </w:p>
    <w:p w:rsidR="00701D91" w:rsidRDefault="00E6365F">
      <w:pPr>
        <w:pStyle w:val="20"/>
        <w:numPr>
          <w:ilvl w:val="1"/>
          <w:numId w:val="1"/>
        </w:numPr>
        <w:shd w:val="clear" w:color="auto" w:fill="auto"/>
        <w:tabs>
          <w:tab w:val="left" w:pos="1139"/>
        </w:tabs>
        <w:ind w:firstLine="600"/>
        <w:jc w:val="both"/>
      </w:pPr>
      <w:r>
        <w:t>Решение об осуществлении выплаты из средств компенсационного фонда возмещения вреда в соответствии с п.4.1.1, принимается при наличии достаточных оснований для идентификации денежных средств как ошибочно перечисленных на основании заявления лица о возврате ошибочно перечисленных денежных средств с приложением документов.</w:t>
      </w:r>
    </w:p>
    <w:p w:rsidR="00701D91" w:rsidRDefault="00E6365F">
      <w:pPr>
        <w:pStyle w:val="20"/>
        <w:numPr>
          <w:ilvl w:val="1"/>
          <w:numId w:val="1"/>
        </w:numPr>
        <w:shd w:val="clear" w:color="auto" w:fill="auto"/>
        <w:tabs>
          <w:tab w:val="left" w:pos="1139"/>
        </w:tabs>
        <w:ind w:firstLine="600"/>
        <w:jc w:val="both"/>
      </w:pPr>
      <w:r>
        <w:t>Денежные средства из компенсационного фонда возмещения вреда в случае, предусмотренном п. 4.1.3. настоящего Положения, перечисляются лицу, которое вправе требовать возмещения вреда, при наличии причинения вреда заявителю вследствие недостатков работ по подготовке проектной документации, выполненных членом Ассоциации.</w:t>
      </w:r>
    </w:p>
    <w:p w:rsidR="00701D91" w:rsidRPr="00F4700E" w:rsidRDefault="00E6365F" w:rsidP="00F4700E">
      <w:pPr>
        <w:pStyle w:val="20"/>
        <w:numPr>
          <w:ilvl w:val="1"/>
          <w:numId w:val="1"/>
        </w:numPr>
        <w:shd w:val="clear" w:color="auto" w:fill="auto"/>
        <w:tabs>
          <w:tab w:val="left" w:pos="1139"/>
          <w:tab w:val="left" w:leader="underscore" w:pos="5486"/>
        </w:tabs>
        <w:ind w:firstLine="600"/>
        <w:jc w:val="both"/>
      </w:pPr>
      <w:r>
        <w:t xml:space="preserve">Для получения денежных средств из компенсационного </w:t>
      </w:r>
      <w:r w:rsidRPr="00F4700E">
        <w:t>фонда возмещения вреда на основании вступившего в законную силу решения суда общей юрисдикции, арбитражного суда в случае, предусмотренном п. 4.1.3. настоящего Положения, лицо, которое вправе требовать</w:t>
      </w:r>
      <w:r w:rsidR="00F4700E" w:rsidRPr="00F4700E">
        <w:t xml:space="preserve"> </w:t>
      </w:r>
      <w:r w:rsidRPr="00F4700E">
        <w:rPr>
          <w:rStyle w:val="51"/>
          <w:i w:val="0"/>
        </w:rPr>
        <w:t xml:space="preserve">возмещения вреда, обращается в </w:t>
      </w:r>
      <w:r w:rsidR="00F4700E" w:rsidRPr="00F4700E">
        <w:rPr>
          <w:rStyle w:val="51"/>
          <w:i w:val="0"/>
        </w:rPr>
        <w:t>Коллегию Ассоциации</w:t>
      </w:r>
      <w:r w:rsidRPr="00F4700E">
        <w:rPr>
          <w:i/>
        </w:rPr>
        <w:t xml:space="preserve"> </w:t>
      </w:r>
      <w:r w:rsidRPr="00F4700E">
        <w:t>с заявлением</w:t>
      </w:r>
      <w:r w:rsidRPr="00F4700E">
        <w:rPr>
          <w:i/>
        </w:rPr>
        <w:t xml:space="preserve"> </w:t>
      </w:r>
      <w:r w:rsidRPr="00F4700E">
        <w:t>о возмещении указанного</w:t>
      </w:r>
      <w:r w:rsidRPr="00F4700E">
        <w:rPr>
          <w:i/>
        </w:rPr>
        <w:t xml:space="preserve"> </w:t>
      </w:r>
      <w:r w:rsidRPr="00F4700E">
        <w:t>вреда, составленным в письменной форме</w:t>
      </w:r>
      <w:r w:rsidRPr="00F4700E">
        <w:rPr>
          <w:i/>
        </w:rPr>
        <w:t xml:space="preserve">. </w:t>
      </w:r>
      <w:r w:rsidRPr="00F4700E">
        <w:t>Указанное заявление и иные документы подаются по месту нахождения Ассоциации.</w:t>
      </w:r>
    </w:p>
    <w:p w:rsidR="00701D91" w:rsidRDefault="00E6365F">
      <w:pPr>
        <w:pStyle w:val="20"/>
        <w:numPr>
          <w:ilvl w:val="1"/>
          <w:numId w:val="1"/>
        </w:numPr>
        <w:shd w:val="clear" w:color="auto" w:fill="auto"/>
        <w:tabs>
          <w:tab w:val="left" w:pos="1139"/>
        </w:tabs>
        <w:ind w:firstLine="600"/>
        <w:jc w:val="both"/>
      </w:pPr>
      <w:r>
        <w:t>В заявлении указывается:</w:t>
      </w:r>
    </w:p>
    <w:p w:rsidR="00701D91" w:rsidRDefault="00E6365F">
      <w:pPr>
        <w:pStyle w:val="20"/>
        <w:numPr>
          <w:ilvl w:val="2"/>
          <w:numId w:val="1"/>
        </w:numPr>
        <w:shd w:val="clear" w:color="auto" w:fill="auto"/>
        <w:tabs>
          <w:tab w:val="left" w:pos="1287"/>
        </w:tabs>
        <w:ind w:firstLine="600"/>
        <w:jc w:val="both"/>
      </w:pPr>
      <w:r>
        <w:t>дата составления заявления;</w:t>
      </w:r>
    </w:p>
    <w:p w:rsidR="00701D91" w:rsidRDefault="00E6365F">
      <w:pPr>
        <w:pStyle w:val="20"/>
        <w:numPr>
          <w:ilvl w:val="2"/>
          <w:numId w:val="1"/>
        </w:numPr>
        <w:shd w:val="clear" w:color="auto" w:fill="auto"/>
        <w:tabs>
          <w:tab w:val="left" w:pos="1287"/>
        </w:tabs>
        <w:ind w:firstLine="600"/>
        <w:jc w:val="both"/>
      </w:pPr>
      <w:r>
        <w:t>наименование Ассоциации,;</w:t>
      </w:r>
    </w:p>
    <w:p w:rsidR="00701D91" w:rsidRDefault="00E6365F">
      <w:pPr>
        <w:pStyle w:val="20"/>
        <w:numPr>
          <w:ilvl w:val="2"/>
          <w:numId w:val="1"/>
        </w:numPr>
        <w:shd w:val="clear" w:color="auto" w:fill="auto"/>
        <w:tabs>
          <w:tab w:val="left" w:pos="1287"/>
        </w:tabs>
        <w:ind w:firstLine="600"/>
        <w:jc w:val="both"/>
      </w:pPr>
      <w:r>
        <w:t>сведения о заявителе, позволяющие его идентифицировать;</w:t>
      </w:r>
    </w:p>
    <w:p w:rsidR="00701D91" w:rsidRDefault="00E6365F">
      <w:pPr>
        <w:pStyle w:val="20"/>
        <w:numPr>
          <w:ilvl w:val="2"/>
          <w:numId w:val="1"/>
        </w:numPr>
        <w:shd w:val="clear" w:color="auto" w:fill="auto"/>
        <w:tabs>
          <w:tab w:val="left" w:pos="1220"/>
        </w:tabs>
        <w:ind w:firstLine="600"/>
        <w:jc w:val="both"/>
      </w:pPr>
      <w:r>
        <w:t>наименование банка и расчетный счет заявителя для перечисления денежных средств из компенсационного фонда возмещения вреда;</w:t>
      </w:r>
    </w:p>
    <w:p w:rsidR="00701D91" w:rsidRDefault="00E6365F">
      <w:pPr>
        <w:pStyle w:val="20"/>
        <w:numPr>
          <w:ilvl w:val="2"/>
          <w:numId w:val="1"/>
        </w:numPr>
        <w:shd w:val="clear" w:color="auto" w:fill="auto"/>
        <w:tabs>
          <w:tab w:val="left" w:pos="1225"/>
        </w:tabs>
        <w:ind w:firstLine="600"/>
        <w:jc w:val="both"/>
      </w:pPr>
      <w:r>
        <w:t>документ, подтверждающий основание для осуществления выплаты (например, решение соответствующего суда с указанием реквизитов такого решения и др.);</w:t>
      </w:r>
    </w:p>
    <w:p w:rsidR="00701D91" w:rsidRDefault="00E6365F">
      <w:pPr>
        <w:pStyle w:val="20"/>
        <w:numPr>
          <w:ilvl w:val="2"/>
          <w:numId w:val="1"/>
        </w:numPr>
        <w:shd w:val="clear" w:color="auto" w:fill="auto"/>
        <w:tabs>
          <w:tab w:val="left" w:pos="1220"/>
        </w:tabs>
        <w:ind w:firstLine="600"/>
        <w:jc w:val="both"/>
      </w:pPr>
      <w:r>
        <w:t>сумма, которая необходима для возмещения причиненного вреда в рамках предусмотренной законодательством ответственности Ассоциации (указывается в рублях).</w:t>
      </w:r>
    </w:p>
    <w:p w:rsidR="00701D91" w:rsidRDefault="00E6365F">
      <w:pPr>
        <w:pStyle w:val="20"/>
        <w:numPr>
          <w:ilvl w:val="1"/>
          <w:numId w:val="1"/>
        </w:numPr>
        <w:shd w:val="clear" w:color="auto" w:fill="auto"/>
        <w:tabs>
          <w:tab w:val="left" w:pos="1139"/>
        </w:tabs>
        <w:ind w:firstLine="600"/>
        <w:jc w:val="both"/>
      </w:pPr>
      <w:r>
        <w:t>Заявление должно быть подписано уполномоченным лицом юридического лица в соответствии с уставными документами, физическим лицом или на основании доверенности, выданной в соответствии с гражданским законодательством Российской Федерации.</w:t>
      </w:r>
    </w:p>
    <w:p w:rsidR="00701D91" w:rsidRDefault="00E6365F">
      <w:pPr>
        <w:pStyle w:val="20"/>
        <w:numPr>
          <w:ilvl w:val="1"/>
          <w:numId w:val="1"/>
        </w:numPr>
        <w:shd w:val="clear" w:color="auto" w:fill="auto"/>
        <w:tabs>
          <w:tab w:val="left" w:pos="1139"/>
        </w:tabs>
        <w:ind w:firstLine="600"/>
        <w:jc w:val="both"/>
      </w:pPr>
      <w:r>
        <w:t>К заявлению прилагаются следующие документы:</w:t>
      </w:r>
    </w:p>
    <w:p w:rsidR="00701D91" w:rsidRDefault="00E6365F">
      <w:pPr>
        <w:pStyle w:val="20"/>
        <w:numPr>
          <w:ilvl w:val="2"/>
          <w:numId w:val="1"/>
        </w:numPr>
        <w:shd w:val="clear" w:color="auto" w:fill="auto"/>
        <w:tabs>
          <w:tab w:val="left" w:pos="1225"/>
        </w:tabs>
        <w:ind w:firstLine="600"/>
        <w:jc w:val="both"/>
      </w:pPr>
      <w:r>
        <w:t>доверенность (копия доверенности, заверенная в том же порядке, в каком выдана доверенность) в необходимых случаях;</w:t>
      </w:r>
    </w:p>
    <w:p w:rsidR="00701D91" w:rsidRDefault="00E6365F">
      <w:pPr>
        <w:pStyle w:val="20"/>
        <w:numPr>
          <w:ilvl w:val="2"/>
          <w:numId w:val="1"/>
        </w:numPr>
        <w:shd w:val="clear" w:color="auto" w:fill="auto"/>
        <w:tabs>
          <w:tab w:val="left" w:pos="1220"/>
        </w:tabs>
        <w:ind w:firstLine="600"/>
        <w:jc w:val="both"/>
      </w:pPr>
      <w:r>
        <w:t>выписка из единого государственного реестра юридических лиц, единого государственного реестра индивидуальных предпринимателей на заявителя, выданная не ранее 15 дней до дня обращения за выплатой средств из компенсационного фонда возмещения вреда, в случае, если заявителем является юридическое лицо;</w:t>
      </w:r>
    </w:p>
    <w:p w:rsidR="00701D91" w:rsidRDefault="00E6365F">
      <w:pPr>
        <w:pStyle w:val="20"/>
        <w:numPr>
          <w:ilvl w:val="2"/>
          <w:numId w:val="1"/>
        </w:numPr>
        <w:shd w:val="clear" w:color="auto" w:fill="auto"/>
        <w:tabs>
          <w:tab w:val="left" w:pos="1283"/>
        </w:tabs>
        <w:ind w:firstLine="600"/>
        <w:jc w:val="both"/>
      </w:pPr>
      <w:r>
        <w:t>выписка из единого государственного реестра индивидуальных предпринимателей, если заявителем является индивидуальный предприниматель;</w:t>
      </w:r>
    </w:p>
    <w:p w:rsidR="00701D91" w:rsidRDefault="00E6365F">
      <w:pPr>
        <w:pStyle w:val="20"/>
        <w:numPr>
          <w:ilvl w:val="2"/>
          <w:numId w:val="1"/>
        </w:numPr>
        <w:shd w:val="clear" w:color="auto" w:fill="auto"/>
        <w:tabs>
          <w:tab w:val="left" w:pos="1287"/>
        </w:tabs>
        <w:ind w:firstLine="600"/>
        <w:jc w:val="both"/>
      </w:pPr>
      <w:r>
        <w:t>копия документа, удостоверяющего личность заявителя -для физического лица.</w:t>
      </w:r>
    </w:p>
    <w:p w:rsidR="00701D91" w:rsidRDefault="00D97244" w:rsidP="00D97244">
      <w:pPr>
        <w:pStyle w:val="50"/>
        <w:shd w:val="clear" w:color="auto" w:fill="auto"/>
        <w:tabs>
          <w:tab w:val="left" w:pos="1231"/>
          <w:tab w:val="left" w:leader="underscore" w:pos="3350"/>
        </w:tabs>
        <w:ind w:left="600"/>
      </w:pPr>
      <w:r>
        <w:rPr>
          <w:rStyle w:val="51"/>
        </w:rPr>
        <w:t>4.9. Коллегия Ассоциации</w:t>
      </w:r>
      <w:r w:rsidR="00E6365F">
        <w:rPr>
          <w:rStyle w:val="51"/>
        </w:rPr>
        <w:tab/>
        <w:t xml:space="preserve"> выносит</w:t>
      </w:r>
      <w:r>
        <w:rPr>
          <w:rStyle w:val="51"/>
        </w:rPr>
        <w:t xml:space="preserve"> </w:t>
      </w:r>
      <w:r w:rsidR="00E6365F" w:rsidRPr="00D97244">
        <w:rPr>
          <w:i w:val="0"/>
        </w:rPr>
        <w:t>мотивированное решение о выплате или об отказе в выплате из компенсационного фонда</w:t>
      </w:r>
      <w:r>
        <w:rPr>
          <w:i w:val="0"/>
        </w:rPr>
        <w:t xml:space="preserve"> </w:t>
      </w:r>
      <w:r w:rsidR="00E6365F" w:rsidRPr="00D97244">
        <w:rPr>
          <w:i w:val="0"/>
        </w:rPr>
        <w:t xml:space="preserve">возмещения вреда в течение 14 дней с момента </w:t>
      </w:r>
      <w:r>
        <w:rPr>
          <w:i w:val="0"/>
        </w:rPr>
        <w:t>поступления соответствующего заявления с приложением комплекта необходимых документов</w:t>
      </w:r>
      <w:r w:rsidR="00E6365F">
        <w:t>.</w:t>
      </w:r>
    </w:p>
    <w:p w:rsidR="00701D91" w:rsidRPr="00D97244" w:rsidRDefault="00D97244" w:rsidP="00D97244">
      <w:pPr>
        <w:pStyle w:val="50"/>
        <w:shd w:val="clear" w:color="auto" w:fill="auto"/>
        <w:tabs>
          <w:tab w:val="left" w:leader="underscore" w:pos="3689"/>
        </w:tabs>
        <w:ind w:firstLine="567"/>
        <w:rPr>
          <w:i w:val="0"/>
        </w:rPr>
      </w:pPr>
      <w:r>
        <w:rPr>
          <w:rStyle w:val="51"/>
        </w:rPr>
        <w:t>4.10.</w:t>
      </w:r>
      <w:r w:rsidR="00E6365F">
        <w:rPr>
          <w:rStyle w:val="51"/>
        </w:rPr>
        <w:t xml:space="preserve"> Решение</w:t>
      </w:r>
      <w:r>
        <w:rPr>
          <w:rStyle w:val="51"/>
        </w:rPr>
        <w:t xml:space="preserve"> Коллегии Ассоциации</w:t>
      </w:r>
      <w:r w:rsidR="00E6365F">
        <w:rPr>
          <w:rStyle w:val="51"/>
        </w:rPr>
        <w:t xml:space="preserve"> должно</w:t>
      </w:r>
      <w:r>
        <w:rPr>
          <w:rStyle w:val="51"/>
        </w:rPr>
        <w:t xml:space="preserve"> </w:t>
      </w:r>
      <w:r w:rsidR="00E6365F" w:rsidRPr="00D97244">
        <w:rPr>
          <w:i w:val="0"/>
        </w:rPr>
        <w:t>быть направлено или вручено лицу, обратившемуся за возме</w:t>
      </w:r>
      <w:r>
        <w:rPr>
          <w:i w:val="0"/>
        </w:rPr>
        <w:t xml:space="preserve">щением вреда в соответствии с  п. 4.6 </w:t>
      </w:r>
      <w:r w:rsidR="00E6365F" w:rsidRPr="00D97244">
        <w:rPr>
          <w:i w:val="0"/>
        </w:rPr>
        <w:t>настоящего Положения, в течение 7 дней с момента вынесения, а также члену Ассоциации, в результате действий которого был причинен вред.</w:t>
      </w:r>
    </w:p>
    <w:p w:rsidR="00701D91" w:rsidRDefault="00D97244" w:rsidP="00D97244">
      <w:pPr>
        <w:pStyle w:val="20"/>
        <w:shd w:val="clear" w:color="auto" w:fill="auto"/>
        <w:tabs>
          <w:tab w:val="left" w:pos="1164"/>
        </w:tabs>
        <w:ind w:firstLine="709"/>
        <w:jc w:val="both"/>
      </w:pPr>
      <w:r>
        <w:t xml:space="preserve">4.11. </w:t>
      </w:r>
      <w:r w:rsidR="00E6365F">
        <w:t>Ассоциация вправе запрашивать сведения, связанные с причинением вреда и выяснением факта возмещения вреда заявителю членом Ассоциации у:</w:t>
      </w:r>
    </w:p>
    <w:p w:rsidR="00701D91" w:rsidRDefault="00E6365F">
      <w:pPr>
        <w:pStyle w:val="20"/>
        <w:numPr>
          <w:ilvl w:val="0"/>
          <w:numId w:val="2"/>
        </w:numPr>
        <w:shd w:val="clear" w:color="auto" w:fill="auto"/>
        <w:tabs>
          <w:tab w:val="left" w:pos="838"/>
        </w:tabs>
        <w:ind w:firstLine="600"/>
        <w:jc w:val="both"/>
      </w:pPr>
      <w:r>
        <w:t>члена Ассоциации, по вине которого причинен вред заявителю,</w:t>
      </w:r>
    </w:p>
    <w:p w:rsidR="00701D91" w:rsidRDefault="00E6365F">
      <w:pPr>
        <w:pStyle w:val="20"/>
        <w:numPr>
          <w:ilvl w:val="0"/>
          <w:numId w:val="2"/>
        </w:numPr>
        <w:shd w:val="clear" w:color="auto" w:fill="auto"/>
        <w:tabs>
          <w:tab w:val="left" w:pos="838"/>
        </w:tabs>
        <w:ind w:firstLine="600"/>
        <w:jc w:val="both"/>
      </w:pPr>
      <w:r>
        <w:t>правоохранительных органов,</w:t>
      </w:r>
    </w:p>
    <w:p w:rsidR="00701D91" w:rsidRDefault="00E6365F">
      <w:pPr>
        <w:pStyle w:val="20"/>
        <w:numPr>
          <w:ilvl w:val="0"/>
          <w:numId w:val="2"/>
        </w:numPr>
        <w:shd w:val="clear" w:color="auto" w:fill="auto"/>
        <w:tabs>
          <w:tab w:val="left" w:pos="838"/>
        </w:tabs>
        <w:ind w:firstLine="600"/>
        <w:jc w:val="both"/>
      </w:pPr>
      <w:r>
        <w:lastRenderedPageBreak/>
        <w:t>банков,</w:t>
      </w:r>
    </w:p>
    <w:p w:rsidR="00701D91" w:rsidRDefault="00E6365F">
      <w:pPr>
        <w:pStyle w:val="20"/>
        <w:shd w:val="clear" w:color="auto" w:fill="auto"/>
        <w:ind w:firstLine="600"/>
        <w:jc w:val="both"/>
      </w:pPr>
      <w:r>
        <w:t>-</w:t>
      </w:r>
      <w:r w:rsidR="00D97244">
        <w:t xml:space="preserve"> </w:t>
      </w:r>
      <w:r>
        <w:t>страховых компаний и других предприятий, учреждений и организаций, располагающих информацией об обстоятельствах причинения вреда,</w:t>
      </w:r>
    </w:p>
    <w:p w:rsidR="00701D91" w:rsidRDefault="00E6365F">
      <w:pPr>
        <w:pStyle w:val="20"/>
        <w:shd w:val="clear" w:color="auto" w:fill="auto"/>
        <w:ind w:firstLine="600"/>
        <w:jc w:val="both"/>
      </w:pPr>
      <w:r>
        <w:t>а также вправе самостоятельно выяснить причины и обстоятельства причинения вреда.</w:t>
      </w:r>
    </w:p>
    <w:p w:rsidR="00701D91" w:rsidRDefault="00D97244" w:rsidP="00D97244">
      <w:pPr>
        <w:pStyle w:val="20"/>
        <w:shd w:val="clear" w:color="auto" w:fill="auto"/>
        <w:tabs>
          <w:tab w:val="left" w:pos="1174"/>
        </w:tabs>
        <w:ind w:firstLine="709"/>
        <w:jc w:val="both"/>
      </w:pPr>
      <w:r>
        <w:t xml:space="preserve">4.12. </w:t>
      </w:r>
      <w:r w:rsidR="00E6365F">
        <w:t>Порядок осуществления выплат из средств компенсационного фонда возмещения вреда в случае, предусмотренном и. 4.1.4. настоящего Положения, устанавливается законодательством Российской Федерации.</w:t>
      </w:r>
    </w:p>
    <w:p w:rsidR="00701D91" w:rsidRDefault="00E6365F" w:rsidP="00D97244">
      <w:pPr>
        <w:pStyle w:val="50"/>
        <w:numPr>
          <w:ilvl w:val="1"/>
          <w:numId w:val="6"/>
        </w:numPr>
        <w:shd w:val="clear" w:color="auto" w:fill="auto"/>
        <w:tabs>
          <w:tab w:val="left" w:leader="underscore" w:pos="5299"/>
        </w:tabs>
        <w:ind w:left="0" w:firstLine="709"/>
      </w:pPr>
      <w:r w:rsidRPr="00D97244">
        <w:rPr>
          <w:rStyle w:val="51"/>
          <w:i/>
        </w:rPr>
        <w:t xml:space="preserve">В </w:t>
      </w:r>
      <w:r w:rsidRPr="00D97244">
        <w:rPr>
          <w:rStyle w:val="51"/>
        </w:rPr>
        <w:t xml:space="preserve">случае принятия </w:t>
      </w:r>
      <w:r w:rsidR="00D97244" w:rsidRPr="00D97244">
        <w:rPr>
          <w:rStyle w:val="51"/>
        </w:rPr>
        <w:t>Коллегией Ассоциации</w:t>
      </w:r>
      <w:r w:rsidRPr="00D97244">
        <w:rPr>
          <w:i w:val="0"/>
        </w:rPr>
        <w:t xml:space="preserve"> решения о выплате средств из компенсационного фонда возмещения вреда, срок выплаты не может быть более 30 дней со дня принятия</w:t>
      </w:r>
      <w:r>
        <w:t xml:space="preserve"> </w:t>
      </w:r>
      <w:r w:rsidRPr="00D97244">
        <w:rPr>
          <w:i w:val="0"/>
        </w:rPr>
        <w:t>такого решения.</w:t>
      </w:r>
    </w:p>
    <w:p w:rsidR="00701D91" w:rsidRDefault="00D97244" w:rsidP="00D97244">
      <w:pPr>
        <w:pStyle w:val="20"/>
        <w:shd w:val="clear" w:color="auto" w:fill="auto"/>
        <w:tabs>
          <w:tab w:val="left" w:pos="1164"/>
        </w:tabs>
        <w:ind w:firstLine="709"/>
        <w:jc w:val="both"/>
      </w:pPr>
      <w:r>
        <w:t xml:space="preserve">4.14. </w:t>
      </w:r>
      <w:r w:rsidR="00E6365F">
        <w:t>Денежные средства из компенсационного фонда возмещения вреда перечисляются в безналичной форме.</w:t>
      </w:r>
    </w:p>
    <w:p w:rsidR="00701D91" w:rsidRDefault="00D97244" w:rsidP="00D97244">
      <w:pPr>
        <w:pStyle w:val="50"/>
        <w:shd w:val="clear" w:color="auto" w:fill="auto"/>
        <w:tabs>
          <w:tab w:val="left" w:leader="underscore" w:pos="3689"/>
        </w:tabs>
        <w:spacing w:after="507"/>
        <w:ind w:firstLine="709"/>
      </w:pPr>
      <w:r>
        <w:rPr>
          <w:rStyle w:val="51"/>
        </w:rPr>
        <w:t xml:space="preserve">4.15. </w:t>
      </w:r>
      <w:r w:rsidR="00E6365F">
        <w:rPr>
          <w:rStyle w:val="51"/>
        </w:rPr>
        <w:t>Решение</w:t>
      </w:r>
      <w:r>
        <w:rPr>
          <w:rStyle w:val="51"/>
        </w:rPr>
        <w:t xml:space="preserve"> Коллегии Ассоциации</w:t>
      </w:r>
      <w:r w:rsidR="00E6365F">
        <w:rPr>
          <w:rStyle w:val="51"/>
        </w:rPr>
        <w:t xml:space="preserve"> может</w:t>
      </w:r>
      <w:r>
        <w:rPr>
          <w:rStyle w:val="51"/>
        </w:rPr>
        <w:t xml:space="preserve"> </w:t>
      </w:r>
      <w:r w:rsidR="00E6365F" w:rsidRPr="00D97244">
        <w:rPr>
          <w:i w:val="0"/>
        </w:rPr>
        <w:t>быть обжаловано в суд в порядке, установленном законодательством Российской Федерации.</w:t>
      </w:r>
    </w:p>
    <w:p w:rsidR="00701D91" w:rsidRDefault="00E6365F" w:rsidP="00D97244">
      <w:pPr>
        <w:pStyle w:val="10"/>
        <w:keepNext/>
        <w:keepLines/>
        <w:numPr>
          <w:ilvl w:val="0"/>
          <w:numId w:val="5"/>
        </w:numPr>
        <w:shd w:val="clear" w:color="auto" w:fill="auto"/>
        <w:tabs>
          <w:tab w:val="left" w:pos="934"/>
        </w:tabs>
        <w:spacing w:after="0" w:line="240" w:lineRule="exact"/>
      </w:pPr>
      <w:bookmarkStart w:id="7" w:name="bookmark7"/>
      <w:r>
        <w:t>ВОСПОЛНЕНИЕ СРЕДСТВ КОМПЕНСАЦИОННОГО ФОНДА ВОЗМЕЩЕНИЯ</w:t>
      </w:r>
      <w:bookmarkEnd w:id="7"/>
    </w:p>
    <w:p w:rsidR="00701D91" w:rsidRDefault="00E6365F">
      <w:pPr>
        <w:pStyle w:val="10"/>
        <w:keepNext/>
        <w:keepLines/>
        <w:shd w:val="clear" w:color="auto" w:fill="auto"/>
        <w:spacing w:after="206" w:line="240" w:lineRule="exact"/>
        <w:ind w:right="20"/>
        <w:jc w:val="center"/>
      </w:pPr>
      <w:bookmarkStart w:id="8" w:name="bookmark8"/>
      <w:r>
        <w:t>ВРЕДА</w:t>
      </w:r>
      <w:bookmarkEnd w:id="8"/>
    </w:p>
    <w:p w:rsidR="00701D91" w:rsidRDefault="00E6365F" w:rsidP="00D97244">
      <w:pPr>
        <w:pStyle w:val="20"/>
        <w:numPr>
          <w:ilvl w:val="1"/>
          <w:numId w:val="5"/>
        </w:numPr>
        <w:shd w:val="clear" w:color="auto" w:fill="auto"/>
        <w:tabs>
          <w:tab w:val="left" w:pos="600"/>
        </w:tabs>
        <w:ind w:left="0" w:firstLine="600"/>
        <w:jc w:val="both"/>
      </w:pPr>
      <w:r>
        <w:t>При снижении размера компенсационного фонда возмещения вреда ниже минимального размера, определяемого в соответствии с Градостроительным кодексом Российской Федерации, лица, указанные и.5.2. и 5.3. настоящего положения, в срок не более чем три месяца должны внести взносы в компенсационный фонд возмещения вреда в целях увеличения размера компенсационного фонда возмещения вреда в порядке и до размера, которые установлены настоящим положением исходя из фактического количества членов Ассоциации и уровня их ответственности по обязательствам.</w:t>
      </w:r>
    </w:p>
    <w:p w:rsidR="00701D91" w:rsidRDefault="00E6365F" w:rsidP="00D97244">
      <w:pPr>
        <w:pStyle w:val="20"/>
        <w:numPr>
          <w:ilvl w:val="1"/>
          <w:numId w:val="5"/>
        </w:numPr>
        <w:shd w:val="clear" w:color="auto" w:fill="auto"/>
        <w:tabs>
          <w:tab w:val="left" w:pos="600"/>
        </w:tabs>
        <w:ind w:left="0" w:firstLine="600"/>
        <w:jc w:val="both"/>
      </w:pPr>
      <w:r>
        <w:t>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Градостроительного кодекса Российской Федерации, член Ассоциации, вследствие недостатков работ по подготовке проектной документации которого был причинен вред, а также иные члены Ассоциации должны внести взносы в компенсационный фонд возмещения вреда в установленный п.5.1, настоящего положения срок со дня осуществления указанных выплат.</w:t>
      </w:r>
    </w:p>
    <w:p w:rsidR="00701D91" w:rsidRDefault="00E6365F" w:rsidP="00D97244">
      <w:pPr>
        <w:pStyle w:val="20"/>
        <w:numPr>
          <w:ilvl w:val="1"/>
          <w:numId w:val="5"/>
        </w:numPr>
        <w:shd w:val="clear" w:color="auto" w:fill="auto"/>
        <w:tabs>
          <w:tab w:val="left" w:pos="600"/>
        </w:tabs>
        <w:ind w:left="0" w:firstLine="600"/>
        <w:jc w:val="both"/>
      </w:pPr>
      <w:r>
        <w:t>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w:t>
      </w:r>
    </w:p>
    <w:p w:rsidR="00F2610A" w:rsidRDefault="00E6365F" w:rsidP="00F2610A">
      <w:pPr>
        <w:pStyle w:val="20"/>
        <w:shd w:val="clear" w:color="auto" w:fill="auto"/>
        <w:jc w:val="both"/>
      </w:pPr>
      <w:r>
        <w:t>Ассоциации должны внести взносы в компенсационный фонд возмещения вреда в установленный п.5.1, настоящего положения срок со дня уведомления Ассоциацией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701D91" w:rsidRPr="00F2610A" w:rsidRDefault="00F2610A" w:rsidP="00F2610A">
      <w:pPr>
        <w:pStyle w:val="20"/>
        <w:shd w:val="clear" w:color="auto" w:fill="auto"/>
        <w:ind w:firstLine="600"/>
        <w:jc w:val="both"/>
      </w:pPr>
      <w:r>
        <w:t xml:space="preserve">5.4. </w:t>
      </w:r>
      <w:r w:rsidR="00E6365F">
        <w:t>Решение о дополнительных взносах в компенсационный фонд возмещения вреда с</w:t>
      </w:r>
      <w:r w:rsidR="00D97244">
        <w:t xml:space="preserve"> </w:t>
      </w:r>
      <w:r w:rsidR="00E6365F" w:rsidRPr="00D97244">
        <w:rPr>
          <w:rStyle w:val="51"/>
          <w:i w:val="0"/>
        </w:rPr>
        <w:t xml:space="preserve">целью его восполнения принимает </w:t>
      </w:r>
      <w:r w:rsidR="00D97244" w:rsidRPr="00D97244">
        <w:rPr>
          <w:rStyle w:val="51"/>
          <w:i w:val="0"/>
        </w:rPr>
        <w:t xml:space="preserve">Общее собрание  </w:t>
      </w:r>
      <w:r w:rsidR="00E6365F" w:rsidRPr="00D97244">
        <w:rPr>
          <w:rStyle w:val="21"/>
          <w:i w:val="0"/>
        </w:rPr>
        <w:t>Ассоциации</w:t>
      </w:r>
      <w:r w:rsidR="00E6365F">
        <w:t xml:space="preserve"> на своем бл</w:t>
      </w:r>
      <w:r w:rsidR="00D97244">
        <w:t xml:space="preserve">ижайшем заседании. В решении Общего собрания Ассоциации </w:t>
      </w:r>
      <w:r w:rsidR="00E6365F">
        <w:t>уполномоченного органа Ассоциации</w:t>
      </w:r>
      <w:r w:rsidR="00E6365F" w:rsidRPr="00D97244">
        <w:rPr>
          <w:i/>
        </w:rPr>
        <w:t>)</w:t>
      </w:r>
      <w:r w:rsidR="00E6365F" w:rsidRPr="00D97244">
        <w:rPr>
          <w:rStyle w:val="51"/>
          <w:i w:val="0"/>
        </w:rPr>
        <w:t xml:space="preserve"> должно быть указано:</w:t>
      </w:r>
    </w:p>
    <w:p w:rsidR="00701D91" w:rsidRDefault="00E6365F">
      <w:pPr>
        <w:pStyle w:val="20"/>
        <w:numPr>
          <w:ilvl w:val="0"/>
          <w:numId w:val="2"/>
        </w:numPr>
        <w:shd w:val="clear" w:color="auto" w:fill="auto"/>
        <w:ind w:firstLine="600"/>
        <w:jc w:val="both"/>
      </w:pPr>
      <w:r>
        <w:t xml:space="preserve"> причина уменьшения размера компенсационного фонда возмещения вреда ниже минимального;</w:t>
      </w:r>
    </w:p>
    <w:p w:rsidR="00701D91" w:rsidRDefault="00E6365F">
      <w:pPr>
        <w:pStyle w:val="20"/>
        <w:numPr>
          <w:ilvl w:val="0"/>
          <w:numId w:val="2"/>
        </w:numPr>
        <w:shd w:val="clear" w:color="auto" w:fill="auto"/>
        <w:tabs>
          <w:tab w:val="left" w:pos="798"/>
        </w:tabs>
        <w:ind w:firstLine="600"/>
        <w:jc w:val="both"/>
      </w:pPr>
      <w:r>
        <w:t>размер дополнительного взноса в компенсационный фонд возмещения вреда с каждого члена Ассоциации;</w:t>
      </w:r>
    </w:p>
    <w:p w:rsidR="00701D91" w:rsidRDefault="00E6365F">
      <w:pPr>
        <w:pStyle w:val="20"/>
        <w:numPr>
          <w:ilvl w:val="0"/>
          <w:numId w:val="2"/>
        </w:numPr>
        <w:shd w:val="clear" w:color="auto" w:fill="auto"/>
        <w:tabs>
          <w:tab w:val="left" w:pos="793"/>
        </w:tabs>
        <w:ind w:firstLine="600"/>
        <w:jc w:val="both"/>
      </w:pPr>
      <w:r>
        <w:t>срок, в течение которого должны быть осуществлены взносы в компенсационный фонд возмещения вреда;</w:t>
      </w:r>
    </w:p>
    <w:p w:rsidR="00701D91" w:rsidRDefault="00E6365F">
      <w:pPr>
        <w:pStyle w:val="20"/>
        <w:numPr>
          <w:ilvl w:val="0"/>
          <w:numId w:val="2"/>
        </w:numPr>
        <w:shd w:val="clear" w:color="auto" w:fill="auto"/>
        <w:tabs>
          <w:tab w:val="left" w:pos="793"/>
        </w:tabs>
        <w:spacing w:after="267"/>
        <w:ind w:firstLine="600"/>
        <w:jc w:val="both"/>
      </w:pPr>
      <w:r>
        <w:t>меры для предотвращения в последующем сбора дополнительных взносов в компенсационный фонд возмещения вреда Ассоциации.</w:t>
      </w:r>
    </w:p>
    <w:p w:rsidR="00701D91" w:rsidRDefault="00E6365F" w:rsidP="00F2610A">
      <w:pPr>
        <w:pStyle w:val="10"/>
        <w:keepNext/>
        <w:keepLines/>
        <w:numPr>
          <w:ilvl w:val="0"/>
          <w:numId w:val="5"/>
        </w:numPr>
        <w:shd w:val="clear" w:color="auto" w:fill="auto"/>
        <w:tabs>
          <w:tab w:val="left" w:pos="1732"/>
        </w:tabs>
        <w:spacing w:after="0" w:line="240" w:lineRule="exact"/>
        <w:jc w:val="center"/>
      </w:pPr>
      <w:bookmarkStart w:id="9" w:name="bookmark9"/>
      <w:r>
        <w:lastRenderedPageBreak/>
        <w:t>КОНТРОЛЬ ЗА СОСТОЯНИЕМ КОМПЕНСАЦИОННОГО ФОНДА</w:t>
      </w:r>
      <w:bookmarkEnd w:id="9"/>
    </w:p>
    <w:p w:rsidR="00701D91" w:rsidRDefault="00E6365F">
      <w:pPr>
        <w:pStyle w:val="10"/>
        <w:keepNext/>
        <w:keepLines/>
        <w:shd w:val="clear" w:color="auto" w:fill="auto"/>
        <w:spacing w:after="261" w:line="240" w:lineRule="exact"/>
        <w:ind w:right="20"/>
        <w:jc w:val="center"/>
      </w:pPr>
      <w:bookmarkStart w:id="10" w:name="bookmark10"/>
      <w:r>
        <w:t>ВОЗМЕЩЕНИЯ ВРЕДА</w:t>
      </w:r>
      <w:bookmarkEnd w:id="10"/>
    </w:p>
    <w:p w:rsidR="00701D91" w:rsidRDefault="00E6365F" w:rsidP="00F2610A">
      <w:pPr>
        <w:pStyle w:val="20"/>
        <w:numPr>
          <w:ilvl w:val="1"/>
          <w:numId w:val="5"/>
        </w:numPr>
        <w:shd w:val="clear" w:color="auto" w:fill="auto"/>
        <w:tabs>
          <w:tab w:val="left" w:pos="1124"/>
          <w:tab w:val="left" w:leader="underscore" w:pos="9979"/>
        </w:tabs>
        <w:jc w:val="both"/>
      </w:pPr>
      <w:r>
        <w:t>Контроль за состояние</w:t>
      </w:r>
      <w:bookmarkStart w:id="11" w:name="_GoBack"/>
      <w:bookmarkEnd w:id="11"/>
      <w:r>
        <w:t xml:space="preserve">м компенсационного фонда осуществляет </w:t>
      </w:r>
      <w:r w:rsidR="00F2610A" w:rsidRPr="00F2610A">
        <w:rPr>
          <w:iCs/>
        </w:rPr>
        <w:t>Коллегия Ассоциации</w:t>
      </w:r>
      <w:r>
        <w:t>.</w:t>
      </w:r>
    </w:p>
    <w:p w:rsidR="00701D91" w:rsidRDefault="00E6365F" w:rsidP="00F2610A">
      <w:pPr>
        <w:pStyle w:val="20"/>
        <w:numPr>
          <w:ilvl w:val="1"/>
          <w:numId w:val="5"/>
        </w:numPr>
        <w:shd w:val="clear" w:color="auto" w:fill="auto"/>
        <w:tabs>
          <w:tab w:val="left" w:pos="600"/>
        </w:tabs>
        <w:spacing w:after="267"/>
        <w:ind w:left="0" w:firstLine="709"/>
        <w:jc w:val="both"/>
      </w:pPr>
      <w:r>
        <w:t xml:space="preserve">Информация о текущем размере компенсационного фонда должна размещаться на сайте Ассоциации в соответствии с частью 4 статьи 7 Федеральный закон от 01.12.2007 </w:t>
      </w:r>
      <w:r>
        <w:rPr>
          <w:lang w:val="en-US" w:eastAsia="en-US" w:bidi="en-US"/>
        </w:rPr>
        <w:t xml:space="preserve">N </w:t>
      </w:r>
      <w:r>
        <w:t>315- ФЗ "О саморегулируемых организациях".</w:t>
      </w:r>
    </w:p>
    <w:p w:rsidR="00701D91" w:rsidRDefault="00E6365F" w:rsidP="00F2610A">
      <w:pPr>
        <w:pStyle w:val="10"/>
        <w:keepNext/>
        <w:keepLines/>
        <w:numPr>
          <w:ilvl w:val="0"/>
          <w:numId w:val="5"/>
        </w:numPr>
        <w:shd w:val="clear" w:color="auto" w:fill="auto"/>
        <w:tabs>
          <w:tab w:val="left" w:pos="3392"/>
        </w:tabs>
        <w:spacing w:after="251" w:line="240" w:lineRule="exact"/>
        <w:jc w:val="center"/>
      </w:pPr>
      <w:bookmarkStart w:id="12" w:name="bookmark11"/>
      <w:r>
        <w:t>ЗАКЛЮЧИТЕЛЬНЫЕ ПОЛОЖЕНИЯ</w:t>
      </w:r>
      <w:bookmarkEnd w:id="12"/>
    </w:p>
    <w:p w:rsidR="00701D91" w:rsidRDefault="00E6365F">
      <w:pPr>
        <w:pStyle w:val="20"/>
        <w:shd w:val="clear" w:color="auto" w:fill="auto"/>
        <w:ind w:firstLine="600"/>
        <w:jc w:val="both"/>
        <w:sectPr w:rsidR="00701D91">
          <w:pgSz w:w="11900" w:h="16840"/>
          <w:pgMar w:top="1143" w:right="624" w:bottom="1321" w:left="1153" w:header="0" w:footer="3" w:gutter="0"/>
          <w:cols w:space="720"/>
          <w:noEndnote/>
          <w:docGrid w:linePitch="360"/>
        </w:sectPr>
      </w:pPr>
      <w:r>
        <w:t>7.1. 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 эти статьи считаются утратившими силу и до момента внесения изменений в настоящее Положение члены Ассоциации руководствуются законодательством и нормативными актами Российской Федерации.</w:t>
      </w:r>
    </w:p>
    <w:p w:rsidR="00701D91" w:rsidRDefault="00E6365F">
      <w:pPr>
        <w:pStyle w:val="20"/>
        <w:shd w:val="clear" w:color="auto" w:fill="auto"/>
        <w:jc w:val="both"/>
      </w:pPr>
      <w:r>
        <w:lastRenderedPageBreak/>
        <w:t>*Уполномоченный орган Ассоциации - высший, коллегиальный, исполнительный орган, определенный внутренними документами Ассоциации.</w:t>
      </w:r>
    </w:p>
    <w:sectPr w:rsidR="00701D91">
      <w:pgSz w:w="11900" w:h="16840"/>
      <w:pgMar w:top="7820" w:right="698" w:bottom="7820" w:left="12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2B2" w:rsidRDefault="00DF42B2">
      <w:r>
        <w:separator/>
      </w:r>
    </w:p>
  </w:endnote>
  <w:endnote w:type="continuationSeparator" w:id="0">
    <w:p w:rsidR="00DF42B2" w:rsidRDefault="00DF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2B2" w:rsidRDefault="00DF42B2"/>
  </w:footnote>
  <w:footnote w:type="continuationSeparator" w:id="0">
    <w:p w:rsidR="00DF42B2" w:rsidRDefault="00DF42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496F"/>
    <w:multiLevelType w:val="multilevel"/>
    <w:tmpl w:val="DDDE36B6"/>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C526E9"/>
    <w:multiLevelType w:val="multilevel"/>
    <w:tmpl w:val="C284CB6C"/>
    <w:lvl w:ilvl="0">
      <w:start w:val="5"/>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2AA36775"/>
    <w:multiLevelType w:val="multilevel"/>
    <w:tmpl w:val="A5D8F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551D9F"/>
    <w:multiLevelType w:val="multilevel"/>
    <w:tmpl w:val="1A300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3826AE"/>
    <w:multiLevelType w:val="multilevel"/>
    <w:tmpl w:val="421CB2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02179D"/>
    <w:multiLevelType w:val="multilevel"/>
    <w:tmpl w:val="1DA4665E"/>
    <w:lvl w:ilvl="0">
      <w:start w:val="4"/>
      <w:numFmt w:val="decimal"/>
      <w:lvlText w:val="%1."/>
      <w:lvlJc w:val="left"/>
      <w:pPr>
        <w:ind w:left="480" w:hanging="480"/>
      </w:pPr>
      <w:rPr>
        <w:rFonts w:hint="default"/>
        <w:i w:val="0"/>
      </w:rPr>
    </w:lvl>
    <w:lvl w:ilvl="1">
      <w:start w:val="13"/>
      <w:numFmt w:val="decimal"/>
      <w:lvlText w:val="%1.%2."/>
      <w:lvlJc w:val="left"/>
      <w:pPr>
        <w:ind w:left="1189" w:hanging="48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91"/>
    <w:rsid w:val="00701D91"/>
    <w:rsid w:val="00AE30D1"/>
    <w:rsid w:val="00D97244"/>
    <w:rsid w:val="00DF42B2"/>
    <w:rsid w:val="00E6365F"/>
    <w:rsid w:val="00F2610A"/>
    <w:rsid w:val="00F47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35A2"/>
  <w15:docId w15:val="{6EFCFD20-CDD6-44A8-886F-9CE5771F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20">
    <w:name w:val="Основной текст (2)"/>
    <w:basedOn w:val="a"/>
    <w:link w:val="2"/>
    <w:pPr>
      <w:shd w:val="clear" w:color="auto" w:fill="FFFFFF"/>
      <w:spacing w:line="274" w:lineRule="exact"/>
      <w:jc w:val="righ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before="4140" w:line="370" w:lineRule="exact"/>
    </w:pPr>
    <w:rPr>
      <w:rFonts w:ascii="Times New Roman" w:eastAsia="Times New Roman" w:hAnsi="Times New Roman" w:cs="Times New Roman"/>
      <w:b/>
      <w:bCs/>
      <w:sz w:val="32"/>
      <w:szCs w:val="32"/>
    </w:rPr>
  </w:style>
  <w:style w:type="paragraph" w:customStyle="1" w:styleId="120">
    <w:name w:val="Заголовок №1 (2)"/>
    <w:basedOn w:val="a"/>
    <w:link w:val="12"/>
    <w:pPr>
      <w:shd w:val="clear" w:color="auto" w:fill="FFFFFF"/>
      <w:spacing w:before="5580" w:after="60" w:line="0" w:lineRule="atLeast"/>
      <w:outlineLvl w:val="0"/>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60" w:line="0" w:lineRule="atLeast"/>
      <w:jc w:val="both"/>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after="360" w:line="0" w:lineRule="atLeast"/>
      <w:jc w:val="both"/>
      <w:outlineLvl w:val="0"/>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274" w:lineRule="exact"/>
      <w:jc w:val="both"/>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2738</Words>
  <Characters>15612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Rinpoche Nagual</dc:creator>
  <cp:keywords/>
  <cp:lastModifiedBy>Rinpoche Nagual</cp:lastModifiedBy>
  <cp:revision>5</cp:revision>
  <dcterms:created xsi:type="dcterms:W3CDTF">2016-09-27T08:29:00Z</dcterms:created>
  <dcterms:modified xsi:type="dcterms:W3CDTF">2016-09-27T12:06:00Z</dcterms:modified>
</cp:coreProperties>
</file>